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5302D"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E5302D">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E87747" w:rsidRDefault="00E87747" w:rsidP="00E87747">
      <w:pPr>
        <w:jc w:val="center"/>
      </w:pPr>
      <w:r>
        <w:rPr>
          <w:rFonts w:eastAsia="Batang"/>
          <w:b/>
          <w:sz w:val="24"/>
          <w:szCs w:val="18"/>
        </w:rPr>
        <w:t xml:space="preserve"> ПРЕДУПРЕЖДЕНИЕ </w:t>
      </w:r>
      <w:r w:rsidR="00E5302D">
        <w:rPr>
          <w:rFonts w:eastAsia="Batang"/>
          <w:b/>
          <w:sz w:val="24"/>
          <w:szCs w:val="18"/>
        </w:rPr>
        <w:t xml:space="preserve"> О МЕТЕОРОЛОГИЧЕСКИХ ЯВЛЕНИЯХ </w:t>
      </w:r>
    </w:p>
    <w:p w:rsidR="00E87747" w:rsidRDefault="00E5302D" w:rsidP="00E87747">
      <w:pPr>
        <w:jc w:val="center"/>
      </w:pPr>
      <w:r>
        <w:rPr>
          <w:rFonts w:eastAsia="Batang"/>
          <w:b/>
          <w:sz w:val="24"/>
          <w:szCs w:val="18"/>
          <w:lang w:eastAsia="zh-CN"/>
        </w:rPr>
        <w:t xml:space="preserve">НА </w:t>
      </w:r>
      <w:r w:rsidR="00E87747">
        <w:rPr>
          <w:rFonts w:eastAsia="Batang"/>
          <w:b/>
          <w:sz w:val="24"/>
          <w:szCs w:val="18"/>
          <w:lang w:eastAsia="zh-CN"/>
        </w:rPr>
        <w:t>ТЕРРИТОРИИ ЛЕНИНГРАДСКОЙ ОБЛАСТИ</w:t>
      </w:r>
    </w:p>
    <w:p w:rsidR="00E87747" w:rsidRDefault="00E87747" w:rsidP="00E87747">
      <w:pPr>
        <w:ind w:firstLine="709"/>
        <w:jc w:val="both"/>
      </w:pPr>
      <w:r>
        <w:rPr>
          <w:rFonts w:eastAsia="Calibri"/>
          <w:sz w:val="18"/>
          <w:szCs w:val="18"/>
          <w:highlight w:val="white"/>
          <w:lang w:eastAsia="en-US"/>
        </w:rPr>
        <w:t xml:space="preserve">Согласно </w:t>
      </w:r>
      <w:r w:rsidR="00E5302D">
        <w:rPr>
          <w:rFonts w:eastAsia="Calibri"/>
          <w:sz w:val="18"/>
          <w:szCs w:val="18"/>
          <w:highlight w:val="white"/>
          <w:lang w:eastAsia="en-US"/>
        </w:rPr>
        <w:t xml:space="preserve">ежедневному прогнозу </w:t>
      </w:r>
      <w:r>
        <w:rPr>
          <w:rFonts w:eastAsia="Calibri"/>
          <w:sz w:val="18"/>
          <w:szCs w:val="18"/>
          <w:highlight w:val="white"/>
          <w:lang w:eastAsia="en-US"/>
        </w:rPr>
        <w:t xml:space="preserve"> ФГБУ "Северо-Западное УГМС" от 1</w:t>
      </w:r>
      <w:r w:rsidR="00E5302D">
        <w:rPr>
          <w:rFonts w:eastAsia="Calibri"/>
          <w:sz w:val="18"/>
          <w:szCs w:val="18"/>
          <w:highlight w:val="white"/>
          <w:lang w:eastAsia="en-US"/>
        </w:rPr>
        <w:t>4</w:t>
      </w:r>
      <w:r>
        <w:rPr>
          <w:rFonts w:eastAsia="Calibri"/>
          <w:sz w:val="18"/>
          <w:szCs w:val="18"/>
          <w:highlight w:val="white"/>
          <w:lang w:eastAsia="en-US"/>
        </w:rPr>
        <w:t>.</w:t>
      </w:r>
      <w:r w:rsidR="00E5302D">
        <w:rPr>
          <w:rFonts w:eastAsia="Calibri"/>
          <w:sz w:val="18"/>
          <w:szCs w:val="18"/>
          <w:highlight w:val="white"/>
          <w:lang w:eastAsia="en-US"/>
        </w:rPr>
        <w:t>03</w:t>
      </w:r>
      <w:r>
        <w:rPr>
          <w:rFonts w:eastAsia="Calibri"/>
          <w:sz w:val="18"/>
          <w:szCs w:val="18"/>
          <w:highlight w:val="white"/>
          <w:lang w:eastAsia="en-US"/>
        </w:rPr>
        <w:t>.202</w:t>
      </w:r>
      <w:r w:rsidR="00E5302D">
        <w:rPr>
          <w:rFonts w:eastAsia="Calibri"/>
          <w:sz w:val="18"/>
          <w:szCs w:val="18"/>
          <w:highlight w:val="white"/>
          <w:lang w:eastAsia="en-US"/>
        </w:rPr>
        <w:t>2</w:t>
      </w:r>
      <w:r>
        <w:rPr>
          <w:rFonts w:eastAsia="Calibri"/>
          <w:sz w:val="18"/>
          <w:szCs w:val="18"/>
          <w:highlight w:val="white"/>
          <w:lang w:eastAsia="en-US"/>
        </w:rPr>
        <w:t xml:space="preserve">: </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15марта на территории Ленинградской области ночью местами ожидается туман.</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15-17 марта ночью и утром на дорогах местами ожидается гололедица.</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В связи со сложившейся гидрометеорологической обстановкой:</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- 15 - 17 марта повышается вероятность ДТП, в том числе крупных и с участием детей, затруднений в движении по автодорогам</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Ленинградской области (Источник – загруженность автотрасс, низкое качество дорожного полотна, понижение температуры воздуха,</w:t>
      </w:r>
      <w:r w:rsidR="00BE19AB">
        <w:rPr>
          <w:b/>
          <w:bCs/>
          <w:color w:val="000000"/>
          <w:sz w:val="18"/>
          <w:szCs w:val="18"/>
          <w:lang w:eastAsia="zh-CN"/>
        </w:rPr>
        <w:t xml:space="preserve"> </w:t>
      </w:r>
      <w:r w:rsidRPr="00E5302D">
        <w:rPr>
          <w:b/>
          <w:bCs/>
          <w:color w:val="000000"/>
          <w:sz w:val="18"/>
          <w:szCs w:val="18"/>
          <w:lang w:eastAsia="zh-CN"/>
        </w:rPr>
        <w:t>гололедица, туман);</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- 15 марта повышается вероятность возникновения происшествий на акваториях Ленинградской области (Источник – нарушения мер</w:t>
      </w:r>
      <w:r w:rsidR="00BE19AB">
        <w:rPr>
          <w:b/>
          <w:bCs/>
          <w:color w:val="000000"/>
          <w:sz w:val="18"/>
          <w:szCs w:val="18"/>
          <w:lang w:eastAsia="zh-CN"/>
        </w:rPr>
        <w:t xml:space="preserve"> </w:t>
      </w:r>
      <w:r w:rsidRPr="00E5302D">
        <w:rPr>
          <w:b/>
          <w:bCs/>
          <w:color w:val="000000"/>
          <w:sz w:val="18"/>
          <w:szCs w:val="18"/>
          <w:lang w:eastAsia="zh-CN"/>
        </w:rPr>
        <w:t>безопасности на воде, понижение температуры воздуха, туман);</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- 15 - 17 марта повышается вероятность происшествий и аварий на железнодорожном транспорте на территории Ленинградской области</w:t>
      </w:r>
      <w:r w:rsidR="00BE19AB">
        <w:rPr>
          <w:b/>
          <w:bCs/>
          <w:color w:val="000000"/>
          <w:sz w:val="18"/>
          <w:szCs w:val="18"/>
          <w:lang w:eastAsia="zh-CN"/>
        </w:rPr>
        <w:t xml:space="preserve"> </w:t>
      </w:r>
      <w:r w:rsidRPr="00E5302D">
        <w:rPr>
          <w:b/>
          <w:bCs/>
          <w:color w:val="000000"/>
          <w:sz w:val="18"/>
          <w:szCs w:val="18"/>
          <w:lang w:eastAsia="zh-CN"/>
        </w:rPr>
        <w:t>(Источник - нарушение правил эксплуатации железнодорожного транспорта, неисправность путей, дефекты оборудования, понижение</w:t>
      </w:r>
      <w:r w:rsidR="00BE19AB">
        <w:rPr>
          <w:b/>
          <w:bCs/>
          <w:color w:val="000000"/>
          <w:sz w:val="18"/>
          <w:szCs w:val="18"/>
          <w:lang w:eastAsia="zh-CN"/>
        </w:rPr>
        <w:t xml:space="preserve"> </w:t>
      </w:r>
      <w:r w:rsidRPr="00E5302D">
        <w:rPr>
          <w:b/>
          <w:bCs/>
          <w:color w:val="000000"/>
          <w:sz w:val="18"/>
          <w:szCs w:val="18"/>
          <w:lang w:eastAsia="zh-CN"/>
        </w:rPr>
        <w:t>температуры воздуха, гололедица, туман);</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 xml:space="preserve">- 15 марта повышается вероятность </w:t>
      </w:r>
      <w:proofErr w:type="spellStart"/>
      <w:r w:rsidRPr="00E5302D">
        <w:rPr>
          <w:b/>
          <w:bCs/>
          <w:color w:val="000000"/>
          <w:sz w:val="18"/>
          <w:szCs w:val="18"/>
          <w:lang w:eastAsia="zh-CN"/>
        </w:rPr>
        <w:t>авиапроисшествий</w:t>
      </w:r>
      <w:proofErr w:type="spellEnd"/>
      <w:r w:rsidRPr="00E5302D">
        <w:rPr>
          <w:b/>
          <w:bCs/>
          <w:color w:val="000000"/>
          <w:sz w:val="18"/>
          <w:szCs w:val="18"/>
          <w:lang w:eastAsia="zh-CN"/>
        </w:rPr>
        <w:t>, изменения в расписании движения воздушных судов на территории</w:t>
      </w:r>
      <w:r w:rsidR="00BE19AB">
        <w:rPr>
          <w:b/>
          <w:bCs/>
          <w:color w:val="000000"/>
          <w:sz w:val="18"/>
          <w:szCs w:val="18"/>
          <w:lang w:eastAsia="zh-CN"/>
        </w:rPr>
        <w:t xml:space="preserve"> </w:t>
      </w:r>
      <w:r w:rsidRPr="00E5302D">
        <w:rPr>
          <w:b/>
          <w:bCs/>
          <w:color w:val="000000"/>
          <w:sz w:val="18"/>
          <w:szCs w:val="18"/>
          <w:lang w:eastAsia="zh-CN"/>
        </w:rPr>
        <w:t>Ленинградской области (Источник – технические неисправности, понижение температуры воздуха, гололедица, туман);</w:t>
      </w:r>
    </w:p>
    <w:p w:rsidR="00E5302D" w:rsidRPr="00E5302D" w:rsidRDefault="00E5302D" w:rsidP="00E5302D">
      <w:pPr>
        <w:ind w:firstLine="709"/>
        <w:jc w:val="both"/>
        <w:rPr>
          <w:b/>
          <w:bCs/>
          <w:color w:val="000000"/>
          <w:sz w:val="18"/>
          <w:szCs w:val="18"/>
          <w:lang w:eastAsia="zh-CN"/>
        </w:rPr>
      </w:pPr>
      <w:r w:rsidRPr="00E5302D">
        <w:rPr>
          <w:b/>
          <w:bCs/>
          <w:color w:val="000000"/>
          <w:sz w:val="18"/>
          <w:szCs w:val="18"/>
          <w:lang w:eastAsia="zh-CN"/>
        </w:rPr>
        <w:t xml:space="preserve">- повышается вероятность происшествий, связанных с травматизмом людей в связи с </w:t>
      </w:r>
      <w:proofErr w:type="spellStart"/>
      <w:r w:rsidRPr="00E5302D">
        <w:rPr>
          <w:b/>
          <w:bCs/>
          <w:color w:val="000000"/>
          <w:sz w:val="18"/>
          <w:szCs w:val="18"/>
          <w:lang w:eastAsia="zh-CN"/>
        </w:rPr>
        <w:t>гололедно-изморозевыми</w:t>
      </w:r>
      <w:proofErr w:type="spellEnd"/>
      <w:r w:rsidRPr="00E5302D">
        <w:rPr>
          <w:b/>
          <w:bCs/>
          <w:color w:val="000000"/>
          <w:sz w:val="18"/>
          <w:szCs w:val="18"/>
          <w:lang w:eastAsia="zh-CN"/>
        </w:rPr>
        <w:t xml:space="preserve"> явлениями, падением</w:t>
      </w:r>
      <w:r w:rsidR="00BE19AB">
        <w:rPr>
          <w:b/>
          <w:bCs/>
          <w:color w:val="000000"/>
          <w:sz w:val="18"/>
          <w:szCs w:val="18"/>
          <w:lang w:eastAsia="zh-CN"/>
        </w:rPr>
        <w:t xml:space="preserve"> </w:t>
      </w:r>
      <w:r w:rsidRPr="00E5302D">
        <w:rPr>
          <w:b/>
          <w:bCs/>
          <w:color w:val="000000"/>
          <w:sz w:val="18"/>
          <w:szCs w:val="18"/>
          <w:lang w:eastAsia="zh-CN"/>
        </w:rPr>
        <w:t>снега и льда с крыш и конструкций, а также переохлаждением и обморожениями, особенно среди социально незащищенных слоев населения</w:t>
      </w:r>
      <w:r w:rsidR="00BE19AB">
        <w:rPr>
          <w:b/>
          <w:bCs/>
          <w:color w:val="000000"/>
          <w:sz w:val="18"/>
          <w:szCs w:val="18"/>
          <w:lang w:eastAsia="zh-CN"/>
        </w:rPr>
        <w:t xml:space="preserve"> </w:t>
      </w:r>
      <w:r w:rsidRPr="00E5302D">
        <w:rPr>
          <w:b/>
          <w:bCs/>
          <w:color w:val="000000"/>
          <w:sz w:val="18"/>
          <w:szCs w:val="18"/>
          <w:lang w:eastAsia="zh-CN"/>
        </w:rPr>
        <w:t>(Источник – понижение температуры воздуха, гололедица);</w:t>
      </w:r>
    </w:p>
    <w:p w:rsidR="00BE19AB" w:rsidRDefault="00E5302D" w:rsidP="00E5302D">
      <w:pPr>
        <w:ind w:firstLine="709"/>
        <w:jc w:val="both"/>
        <w:rPr>
          <w:b/>
          <w:bCs/>
          <w:color w:val="000000"/>
          <w:sz w:val="18"/>
          <w:szCs w:val="18"/>
          <w:lang w:eastAsia="zh-CN"/>
        </w:rPr>
      </w:pPr>
      <w:r w:rsidRPr="00E5302D">
        <w:rPr>
          <w:b/>
          <w:bCs/>
          <w:color w:val="000000"/>
          <w:sz w:val="18"/>
          <w:szCs w:val="18"/>
          <w:lang w:eastAsia="zh-CN"/>
        </w:rPr>
        <w:t>- на водных объектах Ленинградской области повышается вероятность происшествий, связанных с провалом людей и техники под</w:t>
      </w:r>
      <w:r w:rsidR="00BE19AB">
        <w:rPr>
          <w:b/>
          <w:bCs/>
          <w:color w:val="000000"/>
          <w:sz w:val="18"/>
          <w:szCs w:val="18"/>
          <w:lang w:eastAsia="zh-CN"/>
        </w:rPr>
        <w:t xml:space="preserve"> </w:t>
      </w:r>
      <w:r w:rsidRPr="00E5302D">
        <w:rPr>
          <w:b/>
          <w:bCs/>
          <w:color w:val="000000"/>
          <w:sz w:val="18"/>
          <w:szCs w:val="18"/>
          <w:lang w:eastAsia="zh-CN"/>
        </w:rPr>
        <w:t>неокрепший лёд рек и водоёмов, отрывом прибрежного льда (Источник – ледостав на водоёмах области).</w:t>
      </w:r>
      <w:r w:rsidR="00BE19AB">
        <w:rPr>
          <w:b/>
          <w:bCs/>
          <w:color w:val="000000"/>
          <w:sz w:val="18"/>
          <w:szCs w:val="18"/>
          <w:lang w:eastAsia="zh-CN"/>
        </w:rPr>
        <w:t xml:space="preserve"> </w:t>
      </w:r>
    </w:p>
    <w:p w:rsidR="00BE19AB" w:rsidRDefault="00BE19AB" w:rsidP="00E5302D">
      <w:pPr>
        <w:ind w:firstLine="709"/>
        <w:jc w:val="both"/>
        <w:rPr>
          <w:b/>
          <w:bCs/>
          <w:color w:val="000000"/>
          <w:sz w:val="18"/>
          <w:szCs w:val="18"/>
          <w:lang w:eastAsia="zh-CN"/>
        </w:rPr>
      </w:pPr>
    </w:p>
    <w:p w:rsidR="00CD7144" w:rsidRPr="00050438" w:rsidRDefault="00CD7144" w:rsidP="00E5302D">
      <w:pPr>
        <w:ind w:firstLine="709"/>
        <w:jc w:val="both"/>
      </w:pPr>
      <w:r w:rsidRPr="00050438">
        <w:rPr>
          <w:b/>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D7144" w:rsidRPr="00050438" w:rsidRDefault="00CD7144" w:rsidP="00CD7144">
      <w:pPr>
        <w:ind w:firstLine="709"/>
        <w:jc w:val="both"/>
      </w:pPr>
      <w:r w:rsidRPr="00050438">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D7144" w:rsidRPr="00050438" w:rsidRDefault="00CD7144" w:rsidP="00CD7144">
      <w:pPr>
        <w:ind w:firstLine="851"/>
        <w:jc w:val="both"/>
      </w:pPr>
      <w:r w:rsidRPr="00050438">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D7144" w:rsidRPr="00050438" w:rsidRDefault="00CD7144" w:rsidP="00CD7144">
      <w:pPr>
        <w:ind w:firstLine="851"/>
        <w:jc w:val="both"/>
      </w:pPr>
      <w:r w:rsidRPr="00050438">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D7144" w:rsidRPr="00050438" w:rsidRDefault="00CD7144" w:rsidP="00CD7144">
      <w:pPr>
        <w:ind w:firstLine="851"/>
        <w:jc w:val="both"/>
      </w:pPr>
      <w:r w:rsidRPr="00050438">
        <w:rPr>
          <w:b/>
        </w:rPr>
        <w:t>3. Проверить готовность сил и средств соответствующих слу</w:t>
      </w:r>
      <w:proofErr w:type="gramStart"/>
      <w:r w:rsidRPr="00050438">
        <w:rPr>
          <w:b/>
        </w:rPr>
        <w:t>жб к пр</w:t>
      </w:r>
      <w:proofErr w:type="gramEnd"/>
      <w:r w:rsidRPr="00050438">
        <w:rPr>
          <w:b/>
        </w:rPr>
        <w:t>едупреждению и реагированию происшествия (ЧС) в соответствие с прогнозом.</w:t>
      </w:r>
    </w:p>
    <w:p w:rsidR="00CD7144" w:rsidRPr="00741A31" w:rsidRDefault="00CD7144" w:rsidP="00CD7144">
      <w:pPr>
        <w:ind w:firstLine="851"/>
        <w:jc w:val="both"/>
      </w:pPr>
      <w:r w:rsidRPr="00741A31">
        <w:rPr>
          <w:b/>
        </w:rPr>
        <w:t xml:space="preserve">4. </w:t>
      </w:r>
      <w:r w:rsidRPr="00741A31">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41A31">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CD7144" w:rsidRPr="00050438" w:rsidRDefault="00CD7144" w:rsidP="00CD7144">
      <w:pPr>
        <w:ind w:firstLine="851"/>
        <w:jc w:val="both"/>
      </w:pPr>
      <w:r w:rsidRPr="00050438">
        <w:rPr>
          <w:b/>
        </w:rPr>
        <w:t xml:space="preserve">5. Усилить </w:t>
      </w:r>
      <w:proofErr w:type="gramStart"/>
      <w:r w:rsidRPr="00050438">
        <w:rPr>
          <w:b/>
        </w:rPr>
        <w:t>контроль за</w:t>
      </w:r>
      <w:proofErr w:type="gramEnd"/>
      <w:r w:rsidRPr="00050438">
        <w:rPr>
          <w:b/>
        </w:rPr>
        <w:t xml:space="preserve"> функционированием объектов жизнеобеспечения.</w:t>
      </w:r>
    </w:p>
    <w:p w:rsidR="00CD7144" w:rsidRPr="00050438" w:rsidRDefault="00CD7144" w:rsidP="00CD7144">
      <w:pPr>
        <w:ind w:firstLine="851"/>
        <w:jc w:val="both"/>
      </w:pPr>
      <w:r w:rsidRPr="00050438">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D7144" w:rsidRPr="00050438" w:rsidRDefault="00CD7144" w:rsidP="00CD7144">
      <w:pPr>
        <w:ind w:firstLine="851"/>
        <w:jc w:val="both"/>
      </w:pPr>
      <w:r w:rsidRPr="00050438">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D7144" w:rsidRPr="00050438" w:rsidRDefault="00CD7144" w:rsidP="00CD7144">
      <w:pPr>
        <w:ind w:firstLine="851"/>
        <w:jc w:val="both"/>
      </w:pPr>
      <w:r w:rsidRPr="00050438">
        <w:rPr>
          <w:b/>
        </w:rPr>
        <w:t>8. Организовать мониторинг обстановки на реках и внутренних водоёмах.</w:t>
      </w:r>
    </w:p>
    <w:p w:rsidR="001413C3" w:rsidRPr="00050438" w:rsidRDefault="001413C3" w:rsidP="00CF443C">
      <w:pPr>
        <w:suppressAutoHyphens/>
      </w:pPr>
    </w:p>
    <w:p w:rsidR="00741A31" w:rsidRDefault="00741A31" w:rsidP="00CF443C">
      <w:pPr>
        <w:suppressAutoHyphens/>
        <w:rPr>
          <w:bCs/>
        </w:rPr>
      </w:pPr>
    </w:p>
    <w:p w:rsidR="00F52971" w:rsidRPr="00050438" w:rsidRDefault="00741A31" w:rsidP="00CF443C">
      <w:pPr>
        <w:suppressAutoHyphens/>
        <w:rPr>
          <w:bCs/>
        </w:rPr>
      </w:pPr>
      <w:r>
        <w:rPr>
          <w:bCs/>
        </w:rPr>
        <w:t>14</w:t>
      </w:r>
      <w:r w:rsidR="007610B5" w:rsidRPr="00050438">
        <w:rPr>
          <w:bCs/>
        </w:rPr>
        <w:t>.</w:t>
      </w:r>
      <w:r>
        <w:rPr>
          <w:bCs/>
        </w:rPr>
        <w:t>03</w:t>
      </w:r>
      <w:r w:rsidR="009671B2" w:rsidRPr="00050438">
        <w:rPr>
          <w:bCs/>
        </w:rPr>
        <w:t>.202</w:t>
      </w:r>
      <w:r>
        <w:rPr>
          <w:bCs/>
        </w:rPr>
        <w:t xml:space="preserve">2 </w:t>
      </w:r>
      <w:r w:rsidR="005B52A6" w:rsidRPr="00050438">
        <w:rPr>
          <w:bCs/>
        </w:rPr>
        <w:t xml:space="preserve">г.            </w:t>
      </w:r>
      <w:r w:rsidR="00E55CA9" w:rsidRPr="00050438">
        <w:rPr>
          <w:bCs/>
        </w:rPr>
        <w:t xml:space="preserve">                </w:t>
      </w:r>
      <w:r w:rsidR="005300C9" w:rsidRPr="00050438">
        <w:rPr>
          <w:bCs/>
        </w:rPr>
        <w:t xml:space="preserve">  </w:t>
      </w:r>
      <w:r w:rsidR="00930995" w:rsidRPr="00050438">
        <w:rPr>
          <w:bCs/>
        </w:rPr>
        <w:t xml:space="preserve">        </w:t>
      </w:r>
      <w:r w:rsidR="005300C9" w:rsidRPr="00050438">
        <w:rPr>
          <w:bCs/>
        </w:rPr>
        <w:t xml:space="preserve"> </w:t>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Pr>
          <w:bCs/>
        </w:rPr>
        <w:t>13</w:t>
      </w:r>
      <w:r w:rsidR="00D013FE" w:rsidRPr="00050438">
        <w:rPr>
          <w:bCs/>
        </w:rPr>
        <w:t>-</w:t>
      </w:r>
      <w:r w:rsidR="00E87747">
        <w:rPr>
          <w:bCs/>
        </w:rPr>
        <w:t>3</w:t>
      </w:r>
      <w:r>
        <w:rPr>
          <w:bCs/>
        </w:rPr>
        <w:t>0</w:t>
      </w:r>
    </w:p>
    <w:p w:rsidR="00AD1776" w:rsidRPr="00050438" w:rsidRDefault="00741A31" w:rsidP="00CF443C">
      <w:pPr>
        <w:suppressAutoHyphens/>
        <w:jc w:val="center"/>
      </w:pPr>
      <w:r>
        <w:rPr>
          <w:bCs/>
        </w:rPr>
        <w:t>П</w:t>
      </w:r>
      <w:r w:rsidR="00343D0C" w:rsidRPr="00050438">
        <w:rPr>
          <w:bCs/>
        </w:rPr>
        <w:t xml:space="preserve">ОД </w:t>
      </w:r>
      <w:r w:rsidR="007A405A" w:rsidRPr="00050438">
        <w:t xml:space="preserve">              </w:t>
      </w:r>
      <w:r w:rsidR="00F31D3B" w:rsidRPr="00050438">
        <w:t xml:space="preserve">             </w:t>
      </w:r>
      <w:r w:rsidR="00451AD6" w:rsidRPr="00050438">
        <w:t xml:space="preserve">           </w:t>
      </w:r>
      <w:r>
        <w:t>Цветкова Л.Е.</w:t>
      </w:r>
    </w:p>
    <w:p w:rsidR="004C29C2" w:rsidRDefault="004C29C2"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741A31" w:rsidRDefault="00741A31" w:rsidP="00CF443C">
      <w:pPr>
        <w:suppressAutoHyphens/>
        <w:jc w:val="center"/>
        <w:rPr>
          <w:sz w:val="22"/>
          <w:szCs w:val="22"/>
        </w:rPr>
      </w:pPr>
    </w:p>
    <w:p w:rsidR="00741A31" w:rsidRDefault="00741A31" w:rsidP="00CF443C">
      <w:pPr>
        <w:suppressAutoHyphens/>
        <w:jc w:val="center"/>
        <w:rPr>
          <w:sz w:val="22"/>
          <w:szCs w:val="22"/>
        </w:rPr>
      </w:pPr>
    </w:p>
    <w:p w:rsidR="00741A31" w:rsidRDefault="00741A31" w:rsidP="00CF443C">
      <w:pPr>
        <w:suppressAutoHyphens/>
        <w:jc w:val="center"/>
        <w:rPr>
          <w:sz w:val="22"/>
          <w:szCs w:val="22"/>
        </w:rPr>
      </w:pPr>
    </w:p>
    <w:p w:rsidR="00D013FE" w:rsidRDefault="00D013FE" w:rsidP="00CF443C">
      <w:pPr>
        <w:suppressAutoHyphens/>
        <w:jc w:val="center"/>
        <w:rPr>
          <w:sz w:val="22"/>
          <w:szCs w:val="22"/>
        </w:rPr>
      </w:pPr>
    </w:p>
    <w:p w:rsidR="004C29C2" w:rsidRPr="005B332D" w:rsidRDefault="004C29C2" w:rsidP="00CF443C">
      <w:pPr>
        <w:suppressAutoHyphens/>
        <w:jc w:val="center"/>
        <w:rPr>
          <w:sz w:val="22"/>
          <w:szCs w:val="22"/>
        </w:rPr>
      </w:pPr>
    </w:p>
    <w:p w:rsidR="00DE03F1" w:rsidRDefault="00DE03F1" w:rsidP="00EB0E46">
      <w:pPr>
        <w:shd w:val="clear" w:color="auto" w:fill="FFFFFF"/>
        <w:textAlignment w:val="baseline"/>
        <w:rPr>
          <w:b/>
          <w:sz w:val="24"/>
        </w:rPr>
      </w:pPr>
      <w:bookmarkStart w:id="0" w:name="_GoBack"/>
      <w:bookmarkEnd w:id="0"/>
      <w:r w:rsidRPr="00DE03F1">
        <w:rPr>
          <w:b/>
          <w:sz w:val="24"/>
        </w:rPr>
        <w:t>Рекомендации пешеходам во время гололедицы и гололеда</w:t>
      </w:r>
      <w:r w:rsidR="00741A31">
        <w:rPr>
          <w:b/>
          <w:sz w:val="24"/>
        </w:rPr>
        <w:t xml:space="preserve">  </w:t>
      </w:r>
    </w:p>
    <w:p w:rsidR="00741A31" w:rsidRPr="00DE03F1" w:rsidRDefault="00741A31" w:rsidP="00DE03F1">
      <w:pPr>
        <w:shd w:val="clear" w:color="auto" w:fill="FFFFFF"/>
        <w:jc w:val="center"/>
        <w:textAlignment w:val="baseline"/>
        <w:rPr>
          <w:b/>
          <w:sz w:val="24"/>
        </w:rPr>
      </w:pP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EB0E46" w:rsidRPr="00EB0E46" w:rsidRDefault="00EB0E46" w:rsidP="007F3B12">
      <w:pPr>
        <w:shd w:val="clear" w:color="auto" w:fill="FFFFFF"/>
        <w:rPr>
          <w:b/>
          <w:color w:val="000000"/>
          <w:sz w:val="24"/>
          <w:szCs w:val="24"/>
        </w:rPr>
      </w:pPr>
      <w:r w:rsidRPr="00EB0E46">
        <w:rPr>
          <w:b/>
          <w:color w:val="000000"/>
          <w:sz w:val="24"/>
          <w:szCs w:val="24"/>
        </w:rPr>
        <w:t>Рекомендации участникам дорожного движения в условиях тумана</w:t>
      </w:r>
    </w:p>
    <w:p w:rsidR="00EB0E46" w:rsidRPr="00EB0E46" w:rsidRDefault="00EB0E46" w:rsidP="00EB0E46">
      <w:pPr>
        <w:shd w:val="clear" w:color="auto" w:fill="FFFFFF"/>
        <w:ind w:firstLine="708"/>
        <w:jc w:val="both"/>
        <w:rPr>
          <w:color w:val="000000"/>
          <w:sz w:val="24"/>
          <w:szCs w:val="24"/>
        </w:rPr>
      </w:pPr>
      <w:r w:rsidRPr="00EB0E46">
        <w:rPr>
          <w:color w:val="000000"/>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B0E46" w:rsidRPr="00EB0E46" w:rsidRDefault="00EB0E46" w:rsidP="00EB0E46">
      <w:pPr>
        <w:shd w:val="clear" w:color="auto" w:fill="FFFFFF"/>
        <w:jc w:val="both"/>
        <w:rPr>
          <w:color w:val="000000"/>
          <w:sz w:val="24"/>
          <w:szCs w:val="24"/>
        </w:rPr>
      </w:pPr>
      <w:r w:rsidRPr="00EB0E46">
        <w:rPr>
          <w:color w:val="000000"/>
          <w:sz w:val="24"/>
          <w:szCs w:val="24"/>
        </w:rPr>
        <w:t>Останавливаясь на шоссе, нужно постепенно прижиматься к правой обочине дороги.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B0E46" w:rsidRPr="00EB0E46" w:rsidRDefault="00EB0E46" w:rsidP="00EB0E46">
      <w:pPr>
        <w:shd w:val="clear" w:color="auto" w:fill="FFFFFF"/>
        <w:jc w:val="both"/>
        <w:rPr>
          <w:color w:val="000000"/>
          <w:sz w:val="24"/>
          <w:szCs w:val="24"/>
        </w:rPr>
      </w:pPr>
      <w:r w:rsidRPr="00EB0E46">
        <w:rPr>
          <w:color w:val="000000"/>
          <w:sz w:val="24"/>
          <w:szCs w:val="24"/>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EB0E46" w:rsidRPr="00EB0E46" w:rsidRDefault="00EB0E46" w:rsidP="00EB0E46">
      <w:pPr>
        <w:shd w:val="clear" w:color="auto" w:fill="FFFFFF"/>
        <w:ind w:firstLine="708"/>
        <w:jc w:val="both"/>
        <w:rPr>
          <w:color w:val="000000"/>
          <w:sz w:val="24"/>
          <w:szCs w:val="24"/>
        </w:rPr>
      </w:pPr>
      <w:r w:rsidRPr="00EB0E46">
        <w:rPr>
          <w:color w:val="000000"/>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EB0E46">
        <w:rPr>
          <w:color w:val="000000"/>
          <w:sz w:val="24"/>
          <w:szCs w:val="24"/>
        </w:rPr>
        <w:t>способом</w:t>
      </w:r>
      <w:proofErr w:type="gramEnd"/>
      <w:r w:rsidRPr="00EB0E46">
        <w:rPr>
          <w:color w:val="000000"/>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B0E46" w:rsidRDefault="00EB0E46" w:rsidP="00EB0E46">
      <w:pPr>
        <w:shd w:val="clear" w:color="auto" w:fill="FFFFFF"/>
        <w:jc w:val="both"/>
        <w:rPr>
          <w:color w:val="000000"/>
          <w:sz w:val="24"/>
          <w:szCs w:val="24"/>
        </w:rPr>
      </w:pPr>
      <w:r w:rsidRPr="00EB0E46">
        <w:rPr>
          <w:color w:val="000000"/>
          <w:sz w:val="24"/>
          <w:szCs w:val="24"/>
        </w:rPr>
        <w:lastRenderedPageBreak/>
        <w:t xml:space="preserve">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w:t>
      </w:r>
    </w:p>
    <w:p w:rsidR="00EB0E46" w:rsidRPr="00EB0E46" w:rsidRDefault="00EB0E46" w:rsidP="00EB0E46">
      <w:pPr>
        <w:shd w:val="clear" w:color="auto" w:fill="FFFFFF"/>
        <w:jc w:val="both"/>
        <w:rPr>
          <w:color w:val="000000"/>
          <w:sz w:val="24"/>
          <w:szCs w:val="24"/>
        </w:rPr>
      </w:pPr>
      <w:r w:rsidRPr="00EB0E46">
        <w:rPr>
          <w:color w:val="000000"/>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741A31" w:rsidRDefault="00EB0E46" w:rsidP="00EB0E46">
      <w:pPr>
        <w:shd w:val="clear" w:color="auto" w:fill="FFFFFF"/>
        <w:ind w:firstLine="708"/>
        <w:jc w:val="both"/>
        <w:rPr>
          <w:color w:val="000000"/>
          <w:sz w:val="24"/>
          <w:szCs w:val="24"/>
        </w:rPr>
      </w:pPr>
      <w:r w:rsidRPr="00EB0E46">
        <w:rPr>
          <w:color w:val="000000"/>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r>
        <w:rPr>
          <w:color w:val="000000"/>
          <w:sz w:val="24"/>
          <w:szCs w:val="24"/>
        </w:rPr>
        <w:t xml:space="preserve"> </w:t>
      </w:r>
      <w:r w:rsidRPr="00EB0E46">
        <w:rPr>
          <w:color w:val="000000"/>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B0E46" w:rsidRPr="00EB0E46" w:rsidRDefault="00EB0E46" w:rsidP="00EB0E46">
      <w:pPr>
        <w:shd w:val="clear" w:color="auto" w:fill="FFFFFF"/>
        <w:ind w:firstLine="708"/>
        <w:jc w:val="both"/>
        <w:rPr>
          <w:color w:val="000000"/>
          <w:sz w:val="24"/>
          <w:szCs w:val="24"/>
        </w:rPr>
      </w:pPr>
      <w:r w:rsidRPr="00EB0E46">
        <w:rPr>
          <w:color w:val="000000"/>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B0E46" w:rsidRDefault="00EB0E46" w:rsidP="00EB0E46">
      <w:pPr>
        <w:shd w:val="clear" w:color="auto" w:fill="FFFFFF"/>
        <w:jc w:val="both"/>
        <w:rPr>
          <w:color w:val="000000"/>
          <w:sz w:val="24"/>
          <w:szCs w:val="24"/>
        </w:rPr>
      </w:pPr>
    </w:p>
    <w:p w:rsidR="00741A31" w:rsidRPr="007F3B12" w:rsidRDefault="00741A31"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4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A31"/>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19AB"/>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144"/>
    <w:rsid w:val="00CD77F1"/>
    <w:rsid w:val="00CD7A04"/>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02D"/>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747"/>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0E46"/>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5F83"/>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14AD1-77F5-4F68-92AF-C99DE0F4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1264</Words>
  <Characters>14706</Characters>
  <Application>Microsoft Office Word</Application>
  <DocSecurity>0</DocSecurity>
  <Lines>122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2021-11-11T20:41:00Z</cp:lastPrinted>
  <dcterms:created xsi:type="dcterms:W3CDTF">2022-03-14T10:17:00Z</dcterms:created>
  <dcterms:modified xsi:type="dcterms:W3CDTF">2022-03-14T10:32:00Z</dcterms:modified>
</cp:coreProperties>
</file>