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95" w:rsidRPr="00F15B63" w:rsidRDefault="00D15495" w:rsidP="009602E8">
      <w:pPr>
        <w:pStyle w:val="ConsPlusNormal"/>
        <w:ind w:firstLine="0"/>
      </w:pPr>
    </w:p>
    <w:p w:rsidR="000B795E" w:rsidRDefault="000B795E" w:rsidP="000B795E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по исполнению</w:t>
      </w:r>
      <w:r w:rsidR="00D15495" w:rsidRPr="00F15B63">
        <w:rPr>
          <w:rFonts w:ascii="Times New Roman" w:hAnsi="Times New Roman"/>
          <w:b/>
        </w:rPr>
        <w:t xml:space="preserve"> муниципальной программы </w:t>
      </w:r>
    </w:p>
    <w:p w:rsidR="000B795E" w:rsidRPr="00675B73" w:rsidRDefault="000B795E" w:rsidP="000B795E">
      <w:pPr>
        <w:ind w:firstLine="720"/>
        <w:jc w:val="center"/>
        <w:rPr>
          <w:rFonts w:ascii="Times New Roman" w:hAnsi="Times New Roman"/>
          <w:b/>
        </w:rPr>
      </w:pPr>
      <w:r w:rsidRPr="00852E6B">
        <w:rPr>
          <w:rFonts w:ascii="Times New Roman" w:hAnsi="Times New Roman"/>
          <w:b/>
        </w:rPr>
        <w:t xml:space="preserve">«Обеспечение качественным жильем граждан на территории </w:t>
      </w:r>
      <w:proofErr w:type="spellStart"/>
      <w:r w:rsidRPr="00852E6B">
        <w:rPr>
          <w:rFonts w:ascii="Times New Roman" w:hAnsi="Times New Roman"/>
          <w:b/>
        </w:rPr>
        <w:t>Будогощского</w:t>
      </w:r>
      <w:proofErr w:type="spellEnd"/>
      <w:r w:rsidRPr="00675B73">
        <w:rPr>
          <w:rFonts w:ascii="Times New Roman" w:hAnsi="Times New Roman"/>
          <w:b/>
        </w:rPr>
        <w:t xml:space="preserve"> городского поселения </w:t>
      </w:r>
    </w:p>
    <w:p w:rsidR="00D15495" w:rsidRPr="00FA428B" w:rsidRDefault="000B795E" w:rsidP="000B795E">
      <w:pPr>
        <w:ind w:firstLine="698"/>
        <w:jc w:val="center"/>
        <w:rPr>
          <w:rStyle w:val="a4"/>
          <w:rFonts w:ascii="Times New Roman" w:hAnsi="Times New Roman"/>
          <w:bCs/>
        </w:rPr>
      </w:pPr>
      <w:proofErr w:type="spellStart"/>
      <w:r w:rsidRPr="00675B73">
        <w:rPr>
          <w:rFonts w:ascii="Times New Roman" w:hAnsi="Times New Roman"/>
          <w:b/>
        </w:rPr>
        <w:t>Киришского</w:t>
      </w:r>
      <w:proofErr w:type="spellEnd"/>
      <w:r w:rsidRPr="00675B73">
        <w:rPr>
          <w:rFonts w:ascii="Times New Roman" w:hAnsi="Times New Roman"/>
          <w:b/>
        </w:rPr>
        <w:t xml:space="preserve"> муниципального района Ленин</w:t>
      </w:r>
      <w:r>
        <w:rPr>
          <w:rFonts w:ascii="Times New Roman" w:hAnsi="Times New Roman"/>
          <w:b/>
        </w:rPr>
        <w:t>градской области</w:t>
      </w:r>
      <w:r w:rsidRPr="00675B73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за</w:t>
      </w:r>
      <w:r w:rsidR="00CD1ABD">
        <w:rPr>
          <w:rFonts w:ascii="Times New Roman" w:hAnsi="Times New Roman"/>
          <w:b/>
        </w:rPr>
        <w:t xml:space="preserve"> 9 месяцев</w:t>
      </w:r>
      <w:r>
        <w:rPr>
          <w:rFonts w:ascii="Times New Roman" w:hAnsi="Times New Roman"/>
          <w:b/>
        </w:rPr>
        <w:t xml:space="preserve"> 2016 г</w:t>
      </w:r>
    </w:p>
    <w:p w:rsidR="00D15495" w:rsidRPr="00FA428B" w:rsidRDefault="00D15495" w:rsidP="00D15495">
      <w:pPr>
        <w:ind w:firstLine="698"/>
        <w:jc w:val="right"/>
        <w:rPr>
          <w:rStyle w:val="a4"/>
          <w:rFonts w:ascii="Times New Roman" w:hAnsi="Times New Roman"/>
          <w:bCs/>
          <w:color w:val="auto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1985"/>
        <w:gridCol w:w="2551"/>
        <w:gridCol w:w="851"/>
        <w:gridCol w:w="850"/>
        <w:gridCol w:w="1843"/>
        <w:gridCol w:w="1843"/>
      </w:tblGrid>
      <w:tr w:rsidR="000B795E" w:rsidRPr="00414EE3" w:rsidTr="000B795E">
        <w:trPr>
          <w:trHeight w:val="380"/>
        </w:trPr>
        <w:tc>
          <w:tcPr>
            <w:tcW w:w="534" w:type="dxa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№</w:t>
            </w:r>
          </w:p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proofErr w:type="spellStart"/>
            <w:proofErr w:type="gramStart"/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/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Fonts w:ascii="Times New Roman" w:eastAsia="Calibri" w:hAnsi="Times New Roman"/>
                <w:b/>
                <w:sz w:val="22"/>
                <w:szCs w:val="22"/>
              </w:rPr>
              <w:t>Наименования подпрограмм, 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Fonts w:ascii="Times New Roman" w:eastAsia="Calibri" w:hAnsi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Ожидаемый результат  реализации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Год начала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  <w:r w:rsidRPr="00162AE0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0B795E" w:rsidRPr="00414EE3" w:rsidTr="000B795E">
        <w:trPr>
          <w:trHeight w:val="550"/>
        </w:trPr>
        <w:tc>
          <w:tcPr>
            <w:tcW w:w="534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</w:tr>
      <w:tr w:rsidR="000B795E" w:rsidRPr="00414EE3" w:rsidTr="000B795E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95E" w:rsidRPr="00162AE0" w:rsidRDefault="000B795E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0B795E" w:rsidRPr="00162AE0" w:rsidRDefault="00D43DA7" w:rsidP="00D15495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  <w:t>Запланировано на 2016 год</w:t>
            </w:r>
          </w:p>
        </w:tc>
        <w:tc>
          <w:tcPr>
            <w:tcW w:w="1843" w:type="dxa"/>
            <w:shd w:val="clear" w:color="auto" w:fill="auto"/>
          </w:tcPr>
          <w:p w:rsidR="000B795E" w:rsidRPr="00162AE0" w:rsidRDefault="00D43DA7" w:rsidP="00CD1ABD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  <w:t xml:space="preserve">Израсходовано за </w:t>
            </w:r>
            <w:r w:rsidR="00CD1ABD"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  <w:t>9 месяцев</w:t>
            </w:r>
            <w:r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  <w:t xml:space="preserve"> 2016 г</w:t>
            </w:r>
          </w:p>
        </w:tc>
      </w:tr>
      <w:tr w:rsidR="000B795E" w:rsidRPr="00B2566A" w:rsidTr="000B795E">
        <w:tc>
          <w:tcPr>
            <w:tcW w:w="534" w:type="dxa"/>
            <w:shd w:val="clear" w:color="auto" w:fill="auto"/>
          </w:tcPr>
          <w:p w:rsidR="000B795E" w:rsidRPr="00B2566A" w:rsidRDefault="000B795E" w:rsidP="00B2566A">
            <w:pPr>
              <w:jc w:val="center"/>
              <w:rPr>
                <w:rStyle w:val="a4"/>
                <w:rFonts w:ascii="Times New Roman" w:eastAsia="Calibri" w:hAnsi="Times New Roman"/>
                <w:color w:val="auto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0B795E" w:rsidRPr="00B2566A" w:rsidRDefault="000B795E" w:rsidP="00B2566A">
            <w:pPr>
              <w:jc w:val="center"/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B795E" w:rsidRPr="00B2566A" w:rsidRDefault="000B795E" w:rsidP="00B2566A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B795E" w:rsidRPr="00B2566A" w:rsidRDefault="000B795E" w:rsidP="00B2566A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95E" w:rsidRPr="00B2566A" w:rsidRDefault="000B795E" w:rsidP="00B2566A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95E" w:rsidRPr="00B2566A" w:rsidRDefault="000B795E" w:rsidP="00B2566A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95E" w:rsidRPr="00B2566A" w:rsidRDefault="000B795E" w:rsidP="00B2566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95E" w:rsidRPr="00B2566A" w:rsidRDefault="000B795E" w:rsidP="00B2566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0B795E" w:rsidRPr="00BE1055" w:rsidTr="000B795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D43DA7" w:rsidP="0029217A">
            <w:pPr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1</w:t>
            </w:r>
            <w:r w:rsidR="000B795E" w:rsidRPr="0085352E">
              <w:rPr>
                <w:rStyle w:val="a4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 xml:space="preserve">.  </w:t>
            </w:r>
            <w:r w:rsidR="000B795E" w:rsidRPr="001E73E8">
              <w:rPr>
                <w:rStyle w:val="a4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Обеспечение надлежащей эксплуатации жилищного фонда многоквартирных домов</w:t>
            </w:r>
          </w:p>
        </w:tc>
      </w:tr>
      <w:tr w:rsidR="000B795E" w:rsidRPr="00BE1055" w:rsidTr="000B7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1</w:t>
            </w:r>
            <w:r w:rsidR="000B795E" w:rsidRPr="004D71FE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162AE0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29217A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  <w:p w:rsidR="000B795E" w:rsidRPr="00162AE0" w:rsidRDefault="000B795E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162AE0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Улучшение содержания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85352E" w:rsidRDefault="00CD1ABD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242,35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85352E" w:rsidRDefault="00080C65" w:rsidP="00CD1ABD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242,3</w:t>
            </w:r>
            <w:r w:rsidR="00CD1ABD"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5</w:t>
            </w:r>
          </w:p>
        </w:tc>
      </w:tr>
      <w:tr w:rsidR="000B795E" w:rsidRPr="00BE1055" w:rsidTr="000B795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D43DA7" w:rsidP="0085352E">
            <w:pPr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2</w:t>
            </w:r>
            <w:r w:rsidR="000B795E" w:rsidRPr="001E73E8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.</w:t>
            </w:r>
            <w:r w:rsidR="000B795E" w:rsidRPr="0085352E">
              <w:rPr>
                <w:rStyle w:val="a4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 xml:space="preserve">  </w:t>
            </w:r>
            <w:r w:rsidR="000B795E" w:rsidRPr="001E73E8">
              <w:rPr>
                <w:rStyle w:val="a4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</w:tr>
      <w:tr w:rsidR="000B795E" w:rsidRPr="00BE1055" w:rsidTr="000B7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</w:t>
            </w:r>
            <w:r w:rsidR="000B795E" w:rsidRPr="004D71FE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85352E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Взносы соб</w:t>
            </w: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с</w:t>
            </w:r>
            <w:r w:rsidRPr="0085352E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твенника муниципального</w:t>
            </w: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 xml:space="preserve">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29217A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  <w:p w:rsidR="000B795E" w:rsidRPr="00162AE0" w:rsidRDefault="000B795E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162AE0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85352E" w:rsidRDefault="00CD1ABD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401,96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85352E" w:rsidRDefault="00CD1ABD" w:rsidP="00162AE0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235,12</w:t>
            </w:r>
          </w:p>
        </w:tc>
      </w:tr>
      <w:tr w:rsidR="000B795E" w:rsidRPr="00BE1055" w:rsidTr="000B795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D43DA7" w:rsidP="0085352E">
            <w:pPr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3</w:t>
            </w:r>
            <w:r w:rsidR="000B795E" w:rsidRPr="001E73E8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 xml:space="preserve">. </w:t>
            </w:r>
            <w:r w:rsidR="000B795E" w:rsidRPr="001E73E8">
              <w:rPr>
                <w:rStyle w:val="a4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Обеспечение реализации функций в сфере управления муниципальным жилищным фондом</w:t>
            </w:r>
          </w:p>
        </w:tc>
      </w:tr>
      <w:tr w:rsidR="000B795E" w:rsidRPr="00BE1055" w:rsidTr="000B795E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3</w:t>
            </w:r>
            <w:r w:rsidR="000B795E" w:rsidRPr="004D71FE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29217A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  <w:p w:rsidR="000B795E" w:rsidRPr="00162AE0" w:rsidRDefault="000B795E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162AE0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О</w:t>
            </w:r>
            <w:r w:rsidRPr="00162AE0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формление квитанций для уплаты 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80C65" w:rsidP="00CD1ABD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49,97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85352E" w:rsidRDefault="00CD1ABD" w:rsidP="00162AE0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33,24</w:t>
            </w:r>
          </w:p>
        </w:tc>
      </w:tr>
      <w:tr w:rsidR="000B795E" w:rsidRPr="00BE1055" w:rsidTr="000B7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3</w:t>
            </w:r>
            <w:r w:rsidR="000B795E" w:rsidRPr="004D71FE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Оформление документов необходимых для передачи жилых помещений в собственность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29217A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  <w:p w:rsidR="000B795E" w:rsidRPr="00162AE0" w:rsidRDefault="000B795E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162AE0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Подготовка документации для приватизации гражданами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80C65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85352E" w:rsidRDefault="00080C65" w:rsidP="00CD1ABD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35,00</w:t>
            </w:r>
          </w:p>
        </w:tc>
      </w:tr>
      <w:tr w:rsidR="000B795E" w:rsidRPr="00BE1055" w:rsidTr="000B795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D43DA7">
            <w:pPr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4</w:t>
            </w:r>
            <w:r w:rsidR="000B795E" w:rsidRPr="001E73E8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 xml:space="preserve">. </w:t>
            </w:r>
            <w:r w:rsidR="000B795E" w:rsidRPr="001E73E8">
              <w:rPr>
                <w:rStyle w:val="a4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Ликвидация жилых домов, признанных аварийными и непригодными для проживания</w:t>
            </w:r>
          </w:p>
        </w:tc>
      </w:tr>
      <w:tr w:rsidR="000B795E" w:rsidRPr="00BE1055" w:rsidTr="000B7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D43DA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4</w:t>
            </w:r>
            <w:r w:rsidR="000B795E" w:rsidRPr="004D71FE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85352E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Проведение мероприятий, направленных на ликвидацию жилых домов, признанных аварийными и непригодными для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29217A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  <w:p w:rsidR="000B795E" w:rsidRPr="00162AE0" w:rsidRDefault="000B795E" w:rsidP="00145023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A137A3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A137A3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 xml:space="preserve">Ликвидация угрозы </w:t>
            </w:r>
            <w:r w:rsidRPr="00A137A3">
              <w:rPr>
                <w:rFonts w:ascii="Times New Roman" w:hAnsi="Times New Roman"/>
                <w:color w:val="auto"/>
                <w:sz w:val="20"/>
                <w:szCs w:val="20"/>
              </w:rPr>
              <w:t>вреда жизни и здоровью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162AE0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Pr="00A137A3" w:rsidRDefault="00CD1ABD" w:rsidP="00162AE0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0B795E" w:rsidRPr="00BE1055" w:rsidTr="000B795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1E73E8" w:rsidRDefault="00D43DA7" w:rsidP="00D43DA7">
            <w:pPr>
              <w:rPr>
                <w:rStyle w:val="a4"/>
                <w:rFonts w:ascii="Times New Roman" w:eastAsia="Calibri" w:hAnsi="Times New Roman"/>
                <w:b w:val="0"/>
                <w:color w:val="auto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>5</w:t>
            </w:r>
            <w:r w:rsidR="000B795E" w:rsidRPr="001E73E8">
              <w:rPr>
                <w:rStyle w:val="a4"/>
                <w:rFonts w:ascii="Times New Roman" w:eastAsia="Calibri" w:hAnsi="Times New Roman"/>
                <w:color w:val="auto"/>
                <w:sz w:val="22"/>
                <w:szCs w:val="22"/>
              </w:rPr>
              <w:t xml:space="preserve">. </w:t>
            </w:r>
            <w:r w:rsidR="000B795E" w:rsidRPr="001E73E8">
              <w:rPr>
                <w:rStyle w:val="a4"/>
                <w:rFonts w:ascii="Times New Roman" w:eastAsia="Calibri" w:hAnsi="Times New Roman"/>
                <w:bCs/>
                <w:color w:val="auto"/>
                <w:sz w:val="22"/>
                <w:szCs w:val="22"/>
              </w:rPr>
              <w:t>Переселение граждан из аварийного жилищного фонда</w:t>
            </w:r>
          </w:p>
        </w:tc>
      </w:tr>
      <w:tr w:rsidR="000B795E" w:rsidRPr="00BE1055" w:rsidTr="000B79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4D71FE" w:rsidRDefault="00D43DA7" w:rsidP="00D43DA7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5</w:t>
            </w:r>
            <w:r w:rsidR="000B795E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Default="000B795E" w:rsidP="001E73E8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162AE0"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  <w:p w:rsidR="000B795E" w:rsidRPr="00162AE0" w:rsidRDefault="000B795E" w:rsidP="0029217A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5E" w:rsidRPr="00A137A3" w:rsidRDefault="000B795E" w:rsidP="00145023">
            <w:pPr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r w:rsidRPr="00162AE0">
              <w:rPr>
                <w:rStyle w:val="a4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Default="000B795E" w:rsidP="00162AE0">
            <w:pPr>
              <w:jc w:val="center"/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2700,00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5E" w:rsidRDefault="00CD1ABD" w:rsidP="00162AE0">
            <w:pPr>
              <w:jc w:val="center"/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eastAsia="Calibri" w:hAnsi="Times New Roman"/>
                <w:color w:val="auto"/>
                <w:sz w:val="18"/>
                <w:szCs w:val="18"/>
              </w:rPr>
              <w:t>2700,00</w:t>
            </w:r>
          </w:p>
        </w:tc>
      </w:tr>
    </w:tbl>
    <w:p w:rsidR="008C76AB" w:rsidRPr="00BE1055" w:rsidRDefault="008C76AB">
      <w:pPr>
        <w:rPr>
          <w:sz w:val="22"/>
          <w:szCs w:val="22"/>
        </w:rPr>
      </w:pPr>
    </w:p>
    <w:sectPr w:rsidR="008C76AB" w:rsidRPr="00BE1055" w:rsidSect="007E55D7">
      <w:pgSz w:w="16838" w:h="11906" w:orient="landscape"/>
      <w:pgMar w:top="709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495"/>
    <w:rsid w:val="0005163F"/>
    <w:rsid w:val="000724B2"/>
    <w:rsid w:val="00080C65"/>
    <w:rsid w:val="000B795E"/>
    <w:rsid w:val="000D3D93"/>
    <w:rsid w:val="000E4B68"/>
    <w:rsid w:val="00116C62"/>
    <w:rsid w:val="00145023"/>
    <w:rsid w:val="001601B6"/>
    <w:rsid w:val="00162AE0"/>
    <w:rsid w:val="001E73E8"/>
    <w:rsid w:val="002018F7"/>
    <w:rsid w:val="00231E75"/>
    <w:rsid w:val="00250ABA"/>
    <w:rsid w:val="0029217A"/>
    <w:rsid w:val="002D235F"/>
    <w:rsid w:val="00306552"/>
    <w:rsid w:val="00414EE3"/>
    <w:rsid w:val="004347CE"/>
    <w:rsid w:val="004D71FE"/>
    <w:rsid w:val="005D2BAA"/>
    <w:rsid w:val="005F7C15"/>
    <w:rsid w:val="00683198"/>
    <w:rsid w:val="006C1905"/>
    <w:rsid w:val="007827B8"/>
    <w:rsid w:val="007A03D2"/>
    <w:rsid w:val="007E55D7"/>
    <w:rsid w:val="007E7D36"/>
    <w:rsid w:val="00800B71"/>
    <w:rsid w:val="008133C0"/>
    <w:rsid w:val="0085352E"/>
    <w:rsid w:val="00865EB7"/>
    <w:rsid w:val="008A75F9"/>
    <w:rsid w:val="008C76AB"/>
    <w:rsid w:val="008E4BDA"/>
    <w:rsid w:val="00910890"/>
    <w:rsid w:val="009602E8"/>
    <w:rsid w:val="009674F9"/>
    <w:rsid w:val="00992D37"/>
    <w:rsid w:val="00995B7B"/>
    <w:rsid w:val="009A480D"/>
    <w:rsid w:val="00A137A3"/>
    <w:rsid w:val="00A45E6A"/>
    <w:rsid w:val="00A46FD4"/>
    <w:rsid w:val="00A530E2"/>
    <w:rsid w:val="00AB1078"/>
    <w:rsid w:val="00AF21A1"/>
    <w:rsid w:val="00B2566A"/>
    <w:rsid w:val="00BE1055"/>
    <w:rsid w:val="00C12956"/>
    <w:rsid w:val="00C22FE5"/>
    <w:rsid w:val="00CA25B1"/>
    <w:rsid w:val="00CD1ABD"/>
    <w:rsid w:val="00D069FA"/>
    <w:rsid w:val="00D15495"/>
    <w:rsid w:val="00D34845"/>
    <w:rsid w:val="00D43DA7"/>
    <w:rsid w:val="00DF1FB9"/>
    <w:rsid w:val="00E00E5B"/>
    <w:rsid w:val="00E37379"/>
    <w:rsid w:val="00EA3031"/>
    <w:rsid w:val="00EE5327"/>
    <w:rsid w:val="00EF40BB"/>
    <w:rsid w:val="00EF5237"/>
    <w:rsid w:val="00F37B19"/>
    <w:rsid w:val="00F80ECB"/>
    <w:rsid w:val="00F87532"/>
    <w:rsid w:val="00FB0F20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9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ConsPlusCell">
    <w:name w:val="ConsPlusCell"/>
    <w:rsid w:val="00D15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54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D15495"/>
    <w:rPr>
      <w:b/>
      <w:color w:val="000080"/>
    </w:rPr>
  </w:style>
  <w:style w:type="paragraph" w:customStyle="1" w:styleId="ConsPlusNormal">
    <w:name w:val="ConsPlusNormal"/>
    <w:rsid w:val="00D1549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2015-10-27T07:43:00Z</cp:lastPrinted>
  <dcterms:created xsi:type="dcterms:W3CDTF">2017-03-03T11:56:00Z</dcterms:created>
  <dcterms:modified xsi:type="dcterms:W3CDTF">2017-03-03T11:59:00Z</dcterms:modified>
</cp:coreProperties>
</file>