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8" w:rsidRDefault="00402338" w:rsidP="007C2CC5">
      <w:pPr>
        <w:jc w:val="center"/>
      </w:pPr>
    </w:p>
    <w:p w:rsidR="00402338" w:rsidRDefault="00402338" w:rsidP="007C2CC5">
      <w:pPr>
        <w:jc w:val="center"/>
      </w:pPr>
      <w:r w:rsidRPr="004E4E38">
        <w:t xml:space="preserve">АДМИНИСТРАЦИЯ </w:t>
      </w:r>
    </w:p>
    <w:p w:rsidR="00402338" w:rsidRPr="004E4E38" w:rsidRDefault="00402338" w:rsidP="007C2CC5">
      <w:pPr>
        <w:jc w:val="center"/>
      </w:pPr>
      <w:r w:rsidRPr="004E4E38">
        <w:t>МУНИЦИПАЛЬНОГО ОБРАЗОВАНИЯ</w:t>
      </w:r>
    </w:p>
    <w:p w:rsidR="00402338" w:rsidRDefault="00402338" w:rsidP="007C2CC5">
      <w:pPr>
        <w:jc w:val="center"/>
      </w:pPr>
      <w:r>
        <w:t>БУДОГОЩСКОЕ ГОРОДСКОЕ ПОСЕЛЕНИЕ</w:t>
      </w:r>
    </w:p>
    <w:p w:rsidR="00402338" w:rsidRPr="004E4E38" w:rsidRDefault="00402338" w:rsidP="007C2CC5">
      <w:pPr>
        <w:jc w:val="center"/>
      </w:pPr>
      <w:r>
        <w:t>КИРИШСКОГО МУНИЦИПАЛЬНОГО РАЙОНА</w:t>
      </w:r>
    </w:p>
    <w:p w:rsidR="00402338" w:rsidRPr="004E4E38" w:rsidRDefault="00402338" w:rsidP="007C2CC5">
      <w:pPr>
        <w:jc w:val="center"/>
      </w:pPr>
      <w:r w:rsidRPr="004E4E38">
        <w:t>ЛЕНИНГРАДСКОЙ ОБЛАСТИ</w:t>
      </w:r>
    </w:p>
    <w:p w:rsidR="00402338" w:rsidRDefault="00402338" w:rsidP="007C2CC5">
      <w:pPr>
        <w:jc w:val="center"/>
        <w:rPr>
          <w:b/>
        </w:rPr>
      </w:pPr>
    </w:p>
    <w:p w:rsidR="00402338" w:rsidRDefault="00402338" w:rsidP="007C2CC5">
      <w:pPr>
        <w:jc w:val="center"/>
        <w:rPr>
          <w:b/>
        </w:rPr>
      </w:pPr>
    </w:p>
    <w:p w:rsidR="00402338" w:rsidRPr="004E4E38" w:rsidRDefault="00402338" w:rsidP="007C2CC5">
      <w:pPr>
        <w:jc w:val="center"/>
        <w:rPr>
          <w:b/>
        </w:rPr>
      </w:pPr>
      <w:r w:rsidRPr="004E4E38">
        <w:rPr>
          <w:b/>
        </w:rPr>
        <w:t>ПОСТАНОВЛЕНИЕ</w:t>
      </w:r>
    </w:p>
    <w:p w:rsidR="00402338" w:rsidRPr="004E4E38" w:rsidRDefault="00402338" w:rsidP="007C2CC5">
      <w:pPr>
        <w:jc w:val="center"/>
        <w:rPr>
          <w:b/>
        </w:rPr>
      </w:pPr>
    </w:p>
    <w:p w:rsidR="00402338" w:rsidRPr="006925B2" w:rsidRDefault="00402338" w:rsidP="007C2CC5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11 сентября 2015 года</w:t>
      </w:r>
      <w:r w:rsidRPr="004E4E38">
        <w:t xml:space="preserve"> №</w:t>
      </w:r>
      <w:r>
        <w:t xml:space="preserve"> </w:t>
      </w:r>
      <w:r>
        <w:rPr>
          <w:u w:val="single"/>
        </w:rPr>
        <w:t>174</w:t>
      </w:r>
    </w:p>
    <w:p w:rsidR="00402338" w:rsidRPr="004E4E38" w:rsidRDefault="00402338" w:rsidP="007C2CC5">
      <w:pPr>
        <w:jc w:val="both"/>
      </w:pPr>
    </w:p>
    <w:p w:rsidR="00402338" w:rsidRDefault="00402338" w:rsidP="007C2CC5">
      <w:r>
        <w:t xml:space="preserve">Об утверждении Порядка разработки и утверждения </w:t>
      </w:r>
    </w:p>
    <w:p w:rsidR="00402338" w:rsidRDefault="00402338" w:rsidP="007C2CC5">
      <w:r>
        <w:t xml:space="preserve">бюджетного прогноза  муниципального образования </w:t>
      </w:r>
    </w:p>
    <w:p w:rsidR="00402338" w:rsidRDefault="00402338" w:rsidP="007C2CC5">
      <w:r>
        <w:t>Будогощское городское поселение Киришского муниципального района</w:t>
      </w:r>
    </w:p>
    <w:p w:rsidR="00402338" w:rsidRDefault="00402338" w:rsidP="007C2CC5">
      <w:r>
        <w:t>Ленинградской области на долгосрочный период</w:t>
      </w:r>
    </w:p>
    <w:p w:rsidR="00402338" w:rsidRPr="004E4E38" w:rsidRDefault="00402338" w:rsidP="007C2CC5">
      <w:pPr>
        <w:jc w:val="both"/>
      </w:pPr>
    </w:p>
    <w:p w:rsidR="00402338" w:rsidRDefault="00402338" w:rsidP="00CD69C9">
      <w:pPr>
        <w:jc w:val="both"/>
      </w:pPr>
      <w:r>
        <w:t xml:space="preserve">       В соответствии со статьей </w:t>
      </w:r>
      <w:r w:rsidRPr="003A36BB">
        <w:t>170.1 Бюджетного кодекса Российской Федерации</w:t>
      </w:r>
      <w:r>
        <w:t xml:space="preserve">, Федеральным Законом  от 28.06.2014 года №172-ФЗ «О стратегическом планировании в Российской Федерации», </w:t>
      </w:r>
      <w:r w:rsidRPr="00B221CC">
        <w:t>п. 2 статьи 7 решения</w:t>
      </w:r>
      <w:r>
        <w:t xml:space="preserve"> совета депутатов муниципального образования Будогощское городское поселение Киришского муниципального района Ленинградской области от 25.04.2014 года № 47/214 «Об утверждении Положения о бюджетном процессе в муниципальном образовании Будогощское городское поселение Киришского муниципального района Ленинградской области», Администрация Будогощского городского поселения </w:t>
      </w:r>
    </w:p>
    <w:p w:rsidR="00402338" w:rsidRDefault="00402338" w:rsidP="00CD69C9">
      <w:pPr>
        <w:jc w:val="both"/>
      </w:pPr>
      <w:r>
        <w:t>ПОСТАНОВЛЯЕТ</w:t>
      </w:r>
      <w:r w:rsidRPr="004E4E38">
        <w:t>:</w:t>
      </w: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Default="00402338" w:rsidP="007C2CC5">
      <w:pPr>
        <w:numPr>
          <w:ilvl w:val="0"/>
          <w:numId w:val="1"/>
        </w:numPr>
        <w:jc w:val="both"/>
      </w:pPr>
      <w:r>
        <w:t>Утвердить Порядок разработки и утверждения бюджетного прогноза  муниципального образования Будогощское городское поселение Киришского муниципального района Ленинградской области на долгосрочный период</w:t>
      </w:r>
      <w:r w:rsidRPr="007C4EA9">
        <w:t xml:space="preserve"> </w:t>
      </w:r>
      <w:r>
        <w:t>согласно приложению</w:t>
      </w:r>
      <w:r w:rsidRPr="00E273C4">
        <w:t xml:space="preserve"> к настоящему постановлению</w:t>
      </w:r>
      <w:r>
        <w:t>.</w:t>
      </w:r>
    </w:p>
    <w:p w:rsidR="00402338" w:rsidRDefault="00402338" w:rsidP="00B221CC">
      <w:pPr>
        <w:jc w:val="both"/>
      </w:pPr>
    </w:p>
    <w:p w:rsidR="00402338" w:rsidRDefault="00402338" w:rsidP="007C2CC5">
      <w:pPr>
        <w:numPr>
          <w:ilvl w:val="0"/>
          <w:numId w:val="1"/>
        </w:numPr>
        <w:jc w:val="both"/>
      </w:pPr>
      <w:r w:rsidRPr="00E273C4">
        <w:t>Контроль за выполнением на</w:t>
      </w:r>
      <w:r>
        <w:t>стоящего постановления оставляю за собой.</w:t>
      </w:r>
    </w:p>
    <w:p w:rsidR="00402338" w:rsidRDefault="00402338" w:rsidP="00B221CC">
      <w:pPr>
        <w:pStyle w:val="ListParagraph"/>
      </w:pPr>
    </w:p>
    <w:p w:rsidR="00402338" w:rsidRPr="00E273C4" w:rsidRDefault="00402338" w:rsidP="00B221CC">
      <w:pPr>
        <w:jc w:val="both"/>
      </w:pPr>
    </w:p>
    <w:p w:rsidR="00402338" w:rsidRDefault="00402338" w:rsidP="007C2CC5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402338" w:rsidRDefault="00402338" w:rsidP="00B221CC">
      <w:pPr>
        <w:jc w:val="both"/>
      </w:pPr>
    </w:p>
    <w:p w:rsidR="00402338" w:rsidRDefault="00402338" w:rsidP="00B221CC">
      <w:pPr>
        <w:jc w:val="both"/>
      </w:pPr>
    </w:p>
    <w:p w:rsidR="00402338" w:rsidRDefault="00402338" w:rsidP="00B221CC">
      <w:pPr>
        <w:jc w:val="both"/>
      </w:pPr>
    </w:p>
    <w:p w:rsidR="00402338" w:rsidRDefault="00402338" w:rsidP="00B221CC">
      <w:pPr>
        <w:jc w:val="both"/>
      </w:pPr>
    </w:p>
    <w:p w:rsidR="00402338" w:rsidRDefault="00402338" w:rsidP="00B221CC">
      <w:pPr>
        <w:jc w:val="both"/>
      </w:pPr>
    </w:p>
    <w:p w:rsidR="00402338" w:rsidRPr="004E4E38" w:rsidRDefault="00402338" w:rsidP="00B221CC">
      <w:pPr>
        <w:jc w:val="both"/>
      </w:pPr>
    </w:p>
    <w:p w:rsidR="00402338" w:rsidRPr="004E4E38" w:rsidRDefault="00402338" w:rsidP="007C2CC5">
      <w:pPr>
        <w:jc w:val="both"/>
      </w:pPr>
    </w:p>
    <w:p w:rsidR="00402338" w:rsidRDefault="00402338" w:rsidP="007C2CC5">
      <w:pPr>
        <w:jc w:val="both"/>
      </w:pPr>
      <w:r>
        <w:t xml:space="preserve">                  </w:t>
      </w:r>
      <w:r w:rsidRPr="004E4E38">
        <w:t>Глав</w:t>
      </w:r>
      <w:r>
        <w:t>а</w:t>
      </w:r>
      <w:r w:rsidRPr="004E4E38">
        <w:t xml:space="preserve"> администрации                                                            </w:t>
      </w:r>
      <w:r>
        <w:t>Резинкин И.Е.</w:t>
      </w: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  <w:bookmarkStart w:id="0" w:name="_GoBack"/>
      <w:bookmarkEnd w:id="0"/>
    </w:p>
    <w:p w:rsidR="00402338" w:rsidRPr="004E4E38" w:rsidRDefault="00402338" w:rsidP="007C2CC5">
      <w:pPr>
        <w:jc w:val="both"/>
      </w:pPr>
    </w:p>
    <w:p w:rsidR="00402338" w:rsidRPr="004E4E38" w:rsidRDefault="00402338" w:rsidP="007C2CC5">
      <w:pPr>
        <w:jc w:val="both"/>
      </w:pPr>
    </w:p>
    <w:p w:rsidR="00402338" w:rsidRPr="000A15FE" w:rsidRDefault="00402338" w:rsidP="007C2CC5">
      <w:pPr>
        <w:jc w:val="both"/>
      </w:pPr>
      <w:r w:rsidRPr="007E628D">
        <w:t>Разослано: в дело-2, Комитет финансов</w:t>
      </w:r>
    </w:p>
    <w:p w:rsidR="00402338" w:rsidRDefault="00402338" w:rsidP="007C2CC5">
      <w:pPr>
        <w:jc w:val="both"/>
      </w:pPr>
    </w:p>
    <w:p w:rsidR="00402338" w:rsidRPr="000A15FE" w:rsidRDefault="00402338" w:rsidP="007C2CC5">
      <w:pPr>
        <w:jc w:val="right"/>
      </w:pPr>
    </w:p>
    <w:p w:rsidR="00402338" w:rsidRPr="000A15FE" w:rsidRDefault="00402338" w:rsidP="007C2CC5">
      <w:pPr>
        <w:jc w:val="right"/>
      </w:pPr>
    </w:p>
    <w:p w:rsidR="00402338" w:rsidRDefault="00402338" w:rsidP="007C2CC5">
      <w:pPr>
        <w:jc w:val="right"/>
      </w:pPr>
      <w:r>
        <w:t>Приложение к постановлению</w:t>
      </w:r>
    </w:p>
    <w:p w:rsidR="00402338" w:rsidRPr="006925B2" w:rsidRDefault="00402338" w:rsidP="007C2CC5">
      <w:pPr>
        <w:jc w:val="right"/>
        <w:rPr>
          <w:u w:val="single"/>
        </w:rPr>
      </w:pPr>
      <w:r w:rsidRPr="006925B2">
        <w:rPr>
          <w:u w:val="single"/>
        </w:rPr>
        <w:t>№ 174 от 11.09.2015 года</w:t>
      </w: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Pr="00DD7CDA" w:rsidRDefault="00402338" w:rsidP="007C2CC5">
      <w:pPr>
        <w:jc w:val="center"/>
        <w:rPr>
          <w:b/>
        </w:rPr>
      </w:pPr>
      <w:r w:rsidRPr="00DD7CDA">
        <w:rPr>
          <w:b/>
        </w:rPr>
        <w:t xml:space="preserve">Порядок </w:t>
      </w:r>
    </w:p>
    <w:p w:rsidR="00402338" w:rsidRPr="00DD7CDA" w:rsidRDefault="00402338" w:rsidP="007C2CC5">
      <w:pPr>
        <w:jc w:val="center"/>
        <w:rPr>
          <w:b/>
        </w:rPr>
      </w:pPr>
      <w:r w:rsidRPr="00DD7CDA">
        <w:rPr>
          <w:b/>
        </w:rPr>
        <w:t xml:space="preserve">разработки и утверждения бюджетного </w:t>
      </w:r>
      <w:r w:rsidRPr="005B6E52">
        <w:rPr>
          <w:b/>
        </w:rPr>
        <w:t xml:space="preserve">прогноза  муниципального образования </w:t>
      </w:r>
      <w:r>
        <w:rPr>
          <w:b/>
        </w:rPr>
        <w:t>Будогощское городское</w:t>
      </w:r>
      <w:r w:rsidRPr="005B6E52">
        <w:rPr>
          <w:b/>
        </w:rPr>
        <w:t xml:space="preserve"> поселение Киришского муниципального района</w:t>
      </w:r>
      <w:r>
        <w:t xml:space="preserve"> </w:t>
      </w:r>
      <w:r w:rsidRPr="00DD7CDA">
        <w:rPr>
          <w:b/>
        </w:rPr>
        <w:t>Ленинградской области на долгосрочный период</w:t>
      </w:r>
    </w:p>
    <w:p w:rsidR="00402338" w:rsidRDefault="00402338" w:rsidP="007C2CC5">
      <w:pPr>
        <w:jc w:val="both"/>
      </w:pPr>
    </w:p>
    <w:p w:rsidR="00402338" w:rsidRDefault="00402338" w:rsidP="007C2CC5">
      <w:pPr>
        <w:jc w:val="both"/>
      </w:pPr>
    </w:p>
    <w:p w:rsidR="00402338" w:rsidRDefault="00402338" w:rsidP="007C2CC5">
      <w:pPr>
        <w:jc w:val="center"/>
      </w:pPr>
      <w:r>
        <w:t>Общие положения</w:t>
      </w:r>
    </w:p>
    <w:p w:rsidR="00402338" w:rsidRDefault="00402338" w:rsidP="007C2CC5">
      <w:pPr>
        <w:jc w:val="both"/>
      </w:pPr>
    </w:p>
    <w:p w:rsidR="00402338" w:rsidRDefault="00402338" w:rsidP="009A0EFA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7CDA">
        <w:rPr>
          <w:sz w:val="24"/>
          <w:szCs w:val="24"/>
        </w:rPr>
        <w:t xml:space="preserve">Настоящий Порядок устанавливает правила разработки и утверждения, а также </w:t>
      </w:r>
      <w:r w:rsidRPr="005B6E52">
        <w:rPr>
          <w:sz w:val="24"/>
          <w:szCs w:val="24"/>
        </w:rPr>
        <w:t xml:space="preserve">требования к составу и содержанию бюджетного прогноза муниципального образования </w:t>
      </w:r>
      <w:r>
        <w:rPr>
          <w:sz w:val="24"/>
          <w:szCs w:val="24"/>
        </w:rPr>
        <w:t>Будогощское городское</w:t>
      </w:r>
      <w:r w:rsidRPr="005B6E52">
        <w:rPr>
          <w:sz w:val="24"/>
          <w:szCs w:val="24"/>
        </w:rPr>
        <w:t xml:space="preserve"> поселение Киришского муниципального района</w:t>
      </w:r>
      <w:r>
        <w:t xml:space="preserve"> </w:t>
      </w:r>
      <w:r w:rsidRPr="00DD7CDA">
        <w:rPr>
          <w:sz w:val="24"/>
          <w:szCs w:val="24"/>
        </w:rPr>
        <w:t xml:space="preserve">Ленинградской области на </w:t>
      </w:r>
      <w:r w:rsidRPr="0085138C">
        <w:rPr>
          <w:sz w:val="24"/>
          <w:szCs w:val="24"/>
        </w:rPr>
        <w:t>долгос</w:t>
      </w:r>
      <w:r>
        <w:rPr>
          <w:sz w:val="24"/>
          <w:szCs w:val="24"/>
        </w:rPr>
        <w:t>рочный период (далее – бюджетный</w:t>
      </w:r>
      <w:r w:rsidRPr="0085138C">
        <w:rPr>
          <w:sz w:val="24"/>
          <w:szCs w:val="24"/>
        </w:rPr>
        <w:t xml:space="preserve"> прогноз).</w:t>
      </w:r>
    </w:p>
    <w:p w:rsidR="00402338" w:rsidRDefault="00402338" w:rsidP="009A0EFA">
      <w:pPr>
        <w:pStyle w:val="ListParagraph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402338" w:rsidRPr="002E4D85" w:rsidRDefault="00402338" w:rsidP="009A0EF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4D85">
        <w:rPr>
          <w:szCs w:val="28"/>
        </w:rPr>
        <w:t>Бюджетный прогноз</w:t>
      </w:r>
      <w:r>
        <w:rPr>
          <w:szCs w:val="28"/>
        </w:rPr>
        <w:t xml:space="preserve"> </w:t>
      </w:r>
      <w:r w:rsidRPr="002E4D85">
        <w:rPr>
          <w:szCs w:val="28"/>
        </w:rPr>
        <w:t xml:space="preserve">– это документ, содержащий прогноз основных характеристик </w:t>
      </w:r>
      <w:r>
        <w:rPr>
          <w:szCs w:val="28"/>
        </w:rPr>
        <w:t xml:space="preserve">бюджета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 xml:space="preserve">, показатели финансового обеспечения </w:t>
      </w:r>
      <w:r>
        <w:rPr>
          <w:szCs w:val="28"/>
        </w:rPr>
        <w:t xml:space="preserve">муниципальных </w:t>
      </w:r>
      <w:r w:rsidRPr="002E4D85">
        <w:rPr>
          <w:szCs w:val="28"/>
        </w:rPr>
        <w:t>программ</w:t>
      </w:r>
      <w:r>
        <w:rPr>
          <w:szCs w:val="28"/>
        </w:rPr>
        <w:t xml:space="preserve"> </w:t>
      </w:r>
      <w:r>
        <w:t>муниципального</w:t>
      </w:r>
      <w:r w:rsidRPr="00DD7CDA">
        <w:t xml:space="preserve">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 w:rsidRPr="002E4D85">
        <w:rPr>
          <w:szCs w:val="28"/>
        </w:rPr>
        <w:t>на период их действия, иные показатели, характеризующие бюджет</w:t>
      </w:r>
      <w:r>
        <w:rPr>
          <w:szCs w:val="28"/>
        </w:rPr>
        <w:t xml:space="preserve"> 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402338" w:rsidRPr="0085138C" w:rsidRDefault="00402338" w:rsidP="009A0EFA">
      <w:pPr>
        <w:pStyle w:val="ListParagraph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402338" w:rsidRDefault="00402338" w:rsidP="009A0EFA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5138C">
        <w:rPr>
          <w:sz w:val="24"/>
          <w:szCs w:val="24"/>
        </w:rPr>
        <w:t xml:space="preserve">Бюджетный прогноз разрабатывается </w:t>
      </w:r>
      <w:r>
        <w:rPr>
          <w:sz w:val="24"/>
          <w:szCs w:val="24"/>
        </w:rPr>
        <w:t>на период, указанный в решении  совета депутатов муниципального образования Будогощское городское</w:t>
      </w:r>
      <w:r w:rsidRPr="005B6E52">
        <w:rPr>
          <w:sz w:val="24"/>
          <w:szCs w:val="24"/>
        </w:rPr>
        <w:t xml:space="preserve"> поселение Киришского муниципального района</w:t>
      </w:r>
      <w:r>
        <w:t xml:space="preserve"> </w:t>
      </w:r>
      <w:r w:rsidRPr="00DD7CDA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о формировании бюджетного прогноза, </w:t>
      </w:r>
      <w:r w:rsidRPr="0085138C">
        <w:rPr>
          <w:sz w:val="24"/>
          <w:szCs w:val="24"/>
        </w:rPr>
        <w:t xml:space="preserve">каждые </w:t>
      </w:r>
      <w:r>
        <w:rPr>
          <w:sz w:val="24"/>
          <w:szCs w:val="24"/>
        </w:rPr>
        <w:t>три года не менее</w:t>
      </w:r>
      <w:r w:rsidRPr="00851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</w:t>
      </w:r>
      <w:r w:rsidRPr="0085138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шесть и более лет. Бюджетный прогноз </w:t>
      </w:r>
      <w:r w:rsidRPr="0085138C">
        <w:rPr>
          <w:sz w:val="24"/>
          <w:szCs w:val="24"/>
        </w:rPr>
        <w:t xml:space="preserve">разрабатывается на основе </w:t>
      </w:r>
      <w:r>
        <w:rPr>
          <w:sz w:val="24"/>
          <w:szCs w:val="24"/>
        </w:rPr>
        <w:t>п</w:t>
      </w:r>
      <w:r w:rsidRPr="005A320A">
        <w:rPr>
          <w:sz w:val="24"/>
          <w:szCs w:val="24"/>
        </w:rPr>
        <w:t>рогноз</w:t>
      </w:r>
      <w:r>
        <w:rPr>
          <w:sz w:val="24"/>
          <w:szCs w:val="24"/>
        </w:rPr>
        <w:t>а</w:t>
      </w:r>
      <w:r w:rsidRPr="005A320A">
        <w:rPr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sz w:val="24"/>
          <w:szCs w:val="24"/>
        </w:rPr>
        <w:t>Будогощское городское</w:t>
      </w:r>
      <w:r w:rsidRPr="005B6E52">
        <w:rPr>
          <w:sz w:val="24"/>
          <w:szCs w:val="24"/>
        </w:rPr>
        <w:t xml:space="preserve"> поселение Киришского муниципального района</w:t>
      </w:r>
      <w:r>
        <w:t xml:space="preserve"> </w:t>
      </w:r>
      <w:r w:rsidRPr="005A320A">
        <w:rPr>
          <w:sz w:val="24"/>
          <w:szCs w:val="24"/>
        </w:rPr>
        <w:t xml:space="preserve">Ленинградской области </w:t>
      </w:r>
      <w:r w:rsidRPr="0085138C">
        <w:rPr>
          <w:sz w:val="24"/>
          <w:szCs w:val="24"/>
        </w:rPr>
        <w:t>на соответствующий период.</w:t>
      </w:r>
    </w:p>
    <w:p w:rsidR="00402338" w:rsidRDefault="00402338" w:rsidP="009A0EF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D85">
        <w:rPr>
          <w:szCs w:val="28"/>
        </w:rPr>
        <w:t xml:space="preserve">Бюджетный прогноз может быть изменен с учетом изменения </w:t>
      </w:r>
      <w:r>
        <w:rPr>
          <w:szCs w:val="28"/>
        </w:rPr>
        <w:t>п</w:t>
      </w:r>
      <w:r w:rsidRPr="005A320A">
        <w:rPr>
          <w:szCs w:val="28"/>
        </w:rPr>
        <w:t>рогноз</w:t>
      </w:r>
      <w:r>
        <w:rPr>
          <w:szCs w:val="28"/>
        </w:rPr>
        <w:t>а</w:t>
      </w:r>
      <w:r w:rsidRPr="005A320A">
        <w:rPr>
          <w:szCs w:val="28"/>
        </w:rPr>
        <w:t xml:space="preserve"> социально-экономического развития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5A320A">
        <w:rPr>
          <w:szCs w:val="28"/>
        </w:rPr>
        <w:t>Ленинградской области</w:t>
      </w:r>
      <w:r>
        <w:rPr>
          <w:szCs w:val="28"/>
        </w:rPr>
        <w:t xml:space="preserve"> </w:t>
      </w:r>
      <w:r w:rsidRPr="002E4D85">
        <w:rPr>
          <w:szCs w:val="28"/>
        </w:rPr>
        <w:t xml:space="preserve"> на соответствующий период и принят</w:t>
      </w:r>
      <w:r>
        <w:rPr>
          <w:szCs w:val="28"/>
        </w:rPr>
        <w:t xml:space="preserve">ых решений совета депутатов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>
        <w:rPr>
          <w:szCs w:val="28"/>
        </w:rPr>
        <w:t xml:space="preserve">Ленинградской области о бюджете </w:t>
      </w:r>
      <w:r w:rsidRPr="005A320A">
        <w:rPr>
          <w:szCs w:val="28"/>
        </w:rPr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5A320A">
        <w:rPr>
          <w:szCs w:val="28"/>
        </w:rPr>
        <w:t>Ленинградской области</w:t>
      </w:r>
      <w:r w:rsidRPr="002E4D85">
        <w:rPr>
          <w:szCs w:val="28"/>
        </w:rPr>
        <w:t xml:space="preserve"> без продления периода его действия.</w:t>
      </w:r>
    </w:p>
    <w:p w:rsidR="00402338" w:rsidRDefault="00402338" w:rsidP="009A0EF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338" w:rsidRDefault="00402338" w:rsidP="009A0EF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4D85">
        <w:rPr>
          <w:szCs w:val="28"/>
        </w:rPr>
        <w:t>Проект бюджетного прогноза (проект</w:t>
      </w:r>
      <w:r>
        <w:rPr>
          <w:szCs w:val="28"/>
        </w:rPr>
        <w:t xml:space="preserve"> изменений бюджетного прогноза), за исключением показателей финансового обеспечения муниципальных программ,  </w:t>
      </w:r>
      <w:r w:rsidRPr="002E4D85">
        <w:rPr>
          <w:szCs w:val="28"/>
        </w:rPr>
        <w:t xml:space="preserve">представляется в </w:t>
      </w:r>
      <w:r>
        <w:rPr>
          <w:szCs w:val="28"/>
        </w:rPr>
        <w:t xml:space="preserve"> совет депутатов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rPr>
          <w:szCs w:val="28"/>
        </w:rPr>
        <w:t xml:space="preserve">одновременно с проектом решения совета депутатов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t xml:space="preserve">о бюджете 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 xml:space="preserve"> на очередной финансовый год и плановый период.</w:t>
      </w:r>
    </w:p>
    <w:p w:rsidR="00402338" w:rsidRPr="002E4D85" w:rsidRDefault="00402338" w:rsidP="009A0EF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338" w:rsidRDefault="00402338" w:rsidP="009A0EF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4D85">
        <w:rPr>
          <w:szCs w:val="28"/>
        </w:rPr>
        <w:t>Бюджетный прогноз (изменения бюд</w:t>
      </w:r>
      <w:r>
        <w:rPr>
          <w:szCs w:val="28"/>
        </w:rPr>
        <w:t>жетного прогноза) утверждается постановлением администрации Будогощского городского поселения</w:t>
      </w:r>
      <w:r w:rsidRPr="002E4D85">
        <w:rPr>
          <w:szCs w:val="28"/>
        </w:rPr>
        <w:t xml:space="preserve"> в срок, не превышающий двух месяцев со дня официального опубликования </w:t>
      </w:r>
      <w:r>
        <w:rPr>
          <w:szCs w:val="28"/>
        </w:rPr>
        <w:t xml:space="preserve">решения советов депутатов </w:t>
      </w:r>
      <w:r w:rsidRPr="002E4D85">
        <w:rPr>
          <w:szCs w:val="28"/>
        </w:rPr>
        <w:t xml:space="preserve"> </w:t>
      </w:r>
      <w:r>
        <w:t>муниципального образования 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rPr>
          <w:szCs w:val="28"/>
        </w:rPr>
        <w:t xml:space="preserve">о </w:t>
      </w:r>
      <w:r w:rsidRPr="002E4D85">
        <w:rPr>
          <w:szCs w:val="28"/>
        </w:rPr>
        <w:t>бюджет</w:t>
      </w:r>
      <w:r>
        <w:rPr>
          <w:szCs w:val="28"/>
        </w:rPr>
        <w:t xml:space="preserve">е </w:t>
      </w:r>
      <w:r w:rsidRPr="002E4D85">
        <w:rPr>
          <w:szCs w:val="28"/>
        </w:rPr>
        <w:t>на очередной финансовый год и плановый период.</w:t>
      </w:r>
    </w:p>
    <w:p w:rsidR="00402338" w:rsidRDefault="00402338" w:rsidP="009A0EFA">
      <w:pPr>
        <w:pStyle w:val="ListParagraph"/>
        <w:tabs>
          <w:tab w:val="left" w:pos="851"/>
          <w:tab w:val="left" w:pos="1134"/>
        </w:tabs>
        <w:ind w:left="0"/>
        <w:rPr>
          <w:szCs w:val="28"/>
        </w:rPr>
      </w:pPr>
    </w:p>
    <w:p w:rsidR="00402338" w:rsidRDefault="00402338" w:rsidP="009A0EF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Разработку </w:t>
      </w:r>
      <w:r w:rsidRPr="002E4D85">
        <w:rPr>
          <w:szCs w:val="28"/>
        </w:rPr>
        <w:t xml:space="preserve"> бюджетного </w:t>
      </w:r>
      <w:r>
        <w:rPr>
          <w:szCs w:val="28"/>
        </w:rPr>
        <w:t xml:space="preserve">прогноза </w:t>
      </w:r>
      <w:r w:rsidRPr="002E4D85">
        <w:rPr>
          <w:szCs w:val="28"/>
        </w:rPr>
        <w:t>(изменения бюд</w:t>
      </w:r>
      <w:r>
        <w:rPr>
          <w:szCs w:val="28"/>
        </w:rPr>
        <w:t>жетного прогноза) осуществляет Комитет финансов муниципального образования Киришский муниципальный район Ленинградской области</w:t>
      </w:r>
      <w:r w:rsidRPr="002E4D85">
        <w:rPr>
          <w:szCs w:val="28"/>
        </w:rPr>
        <w:t>.</w:t>
      </w:r>
    </w:p>
    <w:p w:rsidR="00402338" w:rsidRPr="003E2A1D" w:rsidRDefault="00402338" w:rsidP="007C2CC5">
      <w:pPr>
        <w:autoSpaceDE w:val="0"/>
        <w:autoSpaceDN w:val="0"/>
        <w:adjustRightInd w:val="0"/>
        <w:ind w:left="928"/>
        <w:jc w:val="both"/>
        <w:rPr>
          <w:szCs w:val="28"/>
        </w:rPr>
      </w:pPr>
    </w:p>
    <w:p w:rsidR="00402338" w:rsidRDefault="00402338" w:rsidP="007C2CC5">
      <w:pPr>
        <w:pStyle w:val="ListParagraph"/>
        <w:rPr>
          <w:szCs w:val="28"/>
        </w:rPr>
      </w:pPr>
    </w:p>
    <w:p w:rsidR="00402338" w:rsidRDefault="00402338" w:rsidP="007C2CC5">
      <w:pPr>
        <w:autoSpaceDE w:val="0"/>
        <w:autoSpaceDN w:val="0"/>
        <w:adjustRightInd w:val="0"/>
        <w:ind w:left="568"/>
        <w:jc w:val="both"/>
        <w:rPr>
          <w:szCs w:val="28"/>
        </w:rPr>
      </w:pPr>
    </w:p>
    <w:p w:rsidR="00402338" w:rsidRDefault="00402338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  <w:r w:rsidRPr="002E4D85">
        <w:rPr>
          <w:szCs w:val="28"/>
        </w:rPr>
        <w:t xml:space="preserve">Сроки представления и сведения, необходимые для </w:t>
      </w:r>
    </w:p>
    <w:p w:rsidR="00402338" w:rsidRDefault="00402338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  <w:r w:rsidRPr="002E4D85">
        <w:rPr>
          <w:szCs w:val="28"/>
        </w:rPr>
        <w:t>разработки бюджетного прогноза</w:t>
      </w:r>
    </w:p>
    <w:p w:rsidR="00402338" w:rsidRPr="002E4D85" w:rsidRDefault="00402338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</w:p>
    <w:p w:rsidR="00402338" w:rsidRPr="002E4D85" w:rsidRDefault="00402338" w:rsidP="007C2CC5">
      <w:pPr>
        <w:autoSpaceDE w:val="0"/>
        <w:autoSpaceDN w:val="0"/>
        <w:adjustRightInd w:val="0"/>
        <w:ind w:left="1129"/>
        <w:jc w:val="both"/>
        <w:rPr>
          <w:szCs w:val="28"/>
        </w:rPr>
      </w:pPr>
    </w:p>
    <w:p w:rsidR="00402338" w:rsidRDefault="00402338" w:rsidP="007C2CC5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Cs w:val="28"/>
        </w:rPr>
      </w:pPr>
      <w:r>
        <w:rPr>
          <w:szCs w:val="28"/>
        </w:rPr>
        <w:t xml:space="preserve"> </w:t>
      </w:r>
      <w:r w:rsidRPr="002E4D85">
        <w:rPr>
          <w:szCs w:val="28"/>
        </w:rPr>
        <w:t xml:space="preserve">Для составления проекта </w:t>
      </w:r>
      <w:r>
        <w:rPr>
          <w:szCs w:val="28"/>
        </w:rPr>
        <w:t xml:space="preserve">бюджетного </w:t>
      </w:r>
      <w:r w:rsidRPr="002E4D85">
        <w:rPr>
          <w:szCs w:val="28"/>
        </w:rPr>
        <w:t xml:space="preserve">прогноза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 w:rsidRPr="006925B2">
        <w:rPr>
          <w:szCs w:val="28"/>
        </w:rPr>
        <w:t>главный бухгалтер Богданова Елена Валерьевна в срок до 15 сентября текущего года в Комитет финансов муниципального образования Киришский</w:t>
      </w:r>
      <w:r>
        <w:rPr>
          <w:szCs w:val="28"/>
        </w:rPr>
        <w:t xml:space="preserve"> муниципальный район Ленинградской области</w:t>
      </w:r>
      <w:r w:rsidRPr="002E4D85">
        <w:rPr>
          <w:szCs w:val="28"/>
        </w:rPr>
        <w:t xml:space="preserve"> представляются показатели прогноза социально-экономического развития</w:t>
      </w:r>
      <w:r>
        <w:rPr>
          <w:szCs w:val="28"/>
        </w:rPr>
        <w:t xml:space="preserve"> </w:t>
      </w:r>
      <w:r w:rsidRPr="005A320A">
        <w:rPr>
          <w:szCs w:val="28"/>
        </w:rPr>
        <w:t xml:space="preserve">муниципального образования </w:t>
      </w:r>
      <w:r>
        <w:rPr>
          <w:szCs w:val="28"/>
        </w:rP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5A320A">
        <w:rPr>
          <w:szCs w:val="28"/>
        </w:rPr>
        <w:t>Ленинградской области</w:t>
      </w:r>
      <w:r w:rsidRPr="002E4D85">
        <w:rPr>
          <w:szCs w:val="28"/>
        </w:rPr>
        <w:t xml:space="preserve"> на долгосрочный период</w:t>
      </w:r>
      <w:r>
        <w:rPr>
          <w:szCs w:val="28"/>
        </w:rPr>
        <w:t>.</w:t>
      </w:r>
    </w:p>
    <w:p w:rsidR="00402338" w:rsidRPr="002E4D85" w:rsidRDefault="00402338" w:rsidP="007C2CC5">
      <w:pPr>
        <w:autoSpaceDE w:val="0"/>
        <w:autoSpaceDN w:val="0"/>
        <w:adjustRightInd w:val="0"/>
        <w:ind w:left="769"/>
        <w:jc w:val="both"/>
        <w:rPr>
          <w:szCs w:val="28"/>
        </w:rPr>
      </w:pPr>
    </w:p>
    <w:p w:rsidR="00402338" w:rsidRPr="00997375" w:rsidRDefault="00402338" w:rsidP="00997375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Cs w:val="28"/>
        </w:rPr>
      </w:pPr>
      <w:r w:rsidRPr="002E4D85">
        <w:rPr>
          <w:szCs w:val="28"/>
        </w:rPr>
        <w:t>Изменение прогноза социально-экономического развития</w:t>
      </w:r>
      <w:r>
        <w:rPr>
          <w:szCs w:val="28"/>
        </w:rPr>
        <w:t xml:space="preserve"> </w:t>
      </w:r>
      <w:r w:rsidRPr="005A320A">
        <w:rPr>
          <w:szCs w:val="28"/>
        </w:rPr>
        <w:t xml:space="preserve">муниципального образования </w:t>
      </w:r>
      <w:r>
        <w:rPr>
          <w:szCs w:val="28"/>
        </w:rPr>
        <w:t>Будогощское городское</w:t>
      </w:r>
      <w:r>
        <w:t xml:space="preserve"> поселение </w:t>
      </w:r>
      <w:r w:rsidRPr="005B6E52">
        <w:t>Киришского муниципального района</w:t>
      </w:r>
      <w:r>
        <w:t xml:space="preserve"> </w:t>
      </w:r>
      <w:r w:rsidRPr="005A320A">
        <w:rPr>
          <w:szCs w:val="28"/>
        </w:rPr>
        <w:t xml:space="preserve">Ленинградской области </w:t>
      </w:r>
      <w:r w:rsidRPr="002E4D85">
        <w:rPr>
          <w:szCs w:val="28"/>
        </w:rPr>
        <w:t>в ходе составления или рассмотрения проекта бюджетного прогноза влечет за собой изменение основных характеристик проекта бюджетного прогноза</w:t>
      </w:r>
      <w:r>
        <w:rPr>
          <w:szCs w:val="28"/>
        </w:rPr>
        <w:t xml:space="preserve">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>.</w:t>
      </w:r>
    </w:p>
    <w:p w:rsidR="00402338" w:rsidRDefault="00402338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402338" w:rsidRDefault="00402338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402338" w:rsidRPr="002E4D85" w:rsidRDefault="00402338" w:rsidP="007C2CC5">
      <w:pPr>
        <w:autoSpaceDE w:val="0"/>
        <w:autoSpaceDN w:val="0"/>
        <w:adjustRightInd w:val="0"/>
        <w:ind w:left="720"/>
        <w:jc w:val="center"/>
        <w:rPr>
          <w:szCs w:val="28"/>
        </w:rPr>
      </w:pPr>
      <w:r w:rsidRPr="002E4D85">
        <w:rPr>
          <w:szCs w:val="28"/>
        </w:rPr>
        <w:t xml:space="preserve">Основные параметры </w:t>
      </w:r>
      <w:r>
        <w:rPr>
          <w:szCs w:val="28"/>
        </w:rPr>
        <w:t xml:space="preserve">и описание </w:t>
      </w:r>
      <w:r w:rsidRPr="002E4D85">
        <w:rPr>
          <w:szCs w:val="28"/>
        </w:rPr>
        <w:t>бюджетного прогноза</w:t>
      </w:r>
    </w:p>
    <w:p w:rsidR="00402338" w:rsidRPr="002E4D85" w:rsidRDefault="00402338" w:rsidP="007C2CC5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402338" w:rsidRDefault="00402338" w:rsidP="007C2CC5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  1. </w:t>
      </w:r>
      <w:r w:rsidRPr="002E4D85">
        <w:rPr>
          <w:szCs w:val="28"/>
        </w:rPr>
        <w:t>Основными параметрами бюджетного прогноза являются: доходы</w:t>
      </w:r>
      <w:r>
        <w:rPr>
          <w:szCs w:val="28"/>
        </w:rPr>
        <w:t>,</w:t>
      </w:r>
      <w:r w:rsidRPr="002E4D85">
        <w:rPr>
          <w:szCs w:val="28"/>
        </w:rPr>
        <w:t xml:space="preserve"> расходы</w:t>
      </w:r>
      <w:r>
        <w:rPr>
          <w:szCs w:val="28"/>
        </w:rPr>
        <w:t>,</w:t>
      </w:r>
      <w:r w:rsidRPr="002E4D85">
        <w:rPr>
          <w:szCs w:val="28"/>
        </w:rPr>
        <w:t xml:space="preserve"> дефицит (профицит) и источники финансирования дефицита </w:t>
      </w:r>
      <w:r>
        <w:rPr>
          <w:szCs w:val="28"/>
        </w:rPr>
        <w:t xml:space="preserve">бюджета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>.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4D85">
        <w:rPr>
          <w:szCs w:val="28"/>
        </w:rPr>
        <w:t xml:space="preserve">Доходы </w:t>
      </w:r>
      <w:r>
        <w:rPr>
          <w:szCs w:val="28"/>
        </w:rPr>
        <w:t xml:space="preserve">бюджета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 w:rsidRPr="002E4D85">
        <w:rPr>
          <w:szCs w:val="28"/>
        </w:rPr>
        <w:t>включают: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4D85">
        <w:rPr>
          <w:szCs w:val="28"/>
        </w:rPr>
        <w:t>налоговые и неналоговые доходы</w:t>
      </w:r>
      <w:r>
        <w:rPr>
          <w:szCs w:val="28"/>
        </w:rPr>
        <w:t>;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4D85">
        <w:rPr>
          <w:szCs w:val="28"/>
        </w:rPr>
        <w:t>безвозмездные поступления</w:t>
      </w:r>
      <w:r>
        <w:rPr>
          <w:szCs w:val="28"/>
        </w:rPr>
        <w:t>.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Расхо</w:t>
      </w:r>
      <w:r w:rsidRPr="002E4D85">
        <w:rPr>
          <w:szCs w:val="28"/>
        </w:rPr>
        <w:t xml:space="preserve">ды </w:t>
      </w:r>
      <w:r>
        <w:rPr>
          <w:szCs w:val="28"/>
        </w:rPr>
        <w:t xml:space="preserve">бюджета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 w:rsidRPr="002E4D85">
        <w:rPr>
          <w:szCs w:val="28"/>
        </w:rPr>
        <w:t>включают: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D85">
        <w:rPr>
          <w:szCs w:val="28"/>
        </w:rPr>
        <w:t>1) </w:t>
      </w:r>
      <w:r>
        <w:rPr>
          <w:szCs w:val="28"/>
        </w:rPr>
        <w:t xml:space="preserve"> </w:t>
      </w:r>
      <w:r w:rsidRPr="002E4D85">
        <w:rPr>
          <w:szCs w:val="28"/>
        </w:rPr>
        <w:t xml:space="preserve">расходы на реализацию </w:t>
      </w:r>
      <w:r>
        <w:rPr>
          <w:szCs w:val="28"/>
        </w:rPr>
        <w:t xml:space="preserve">муниципальных </w:t>
      </w:r>
      <w:r w:rsidRPr="002E4D85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rPr>
          <w:szCs w:val="28"/>
        </w:rPr>
        <w:t>на период их действия;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D85">
        <w:rPr>
          <w:szCs w:val="28"/>
        </w:rPr>
        <w:t>2) </w:t>
      </w:r>
      <w:r>
        <w:rPr>
          <w:szCs w:val="28"/>
        </w:rPr>
        <w:t xml:space="preserve">  </w:t>
      </w:r>
      <w:r w:rsidRPr="002E4D85">
        <w:rPr>
          <w:szCs w:val="28"/>
        </w:rPr>
        <w:t>расходы на реализацию непрограммных мероприятий</w:t>
      </w:r>
      <w:r w:rsidRPr="0080550F">
        <w:t xml:space="preserve">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>
        <w:rPr>
          <w:szCs w:val="28"/>
        </w:rPr>
        <w:t>;</w:t>
      </w:r>
    </w:p>
    <w:p w:rsidR="00402338" w:rsidRPr="002E4D85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расходы на о</w:t>
      </w:r>
      <w:r w:rsidRPr="0080550F">
        <w:rPr>
          <w:szCs w:val="28"/>
        </w:rPr>
        <w:t xml:space="preserve">беспечение деятельности органов местного самоуправления муниципального образования </w:t>
      </w:r>
      <w:r>
        <w:t xml:space="preserve">Будогощское городское </w:t>
      </w:r>
      <w:r w:rsidRPr="005B6E52">
        <w:t>поселение Киришского муниципального района</w:t>
      </w:r>
      <w:r>
        <w:t xml:space="preserve"> </w:t>
      </w:r>
      <w:r w:rsidRPr="0080550F">
        <w:rPr>
          <w:szCs w:val="28"/>
        </w:rPr>
        <w:t>Ленинградской области</w:t>
      </w:r>
      <w:r>
        <w:t>;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E4D85">
        <w:rPr>
          <w:szCs w:val="28"/>
        </w:rPr>
        <w:t>) расходы по</w:t>
      </w:r>
      <w:r>
        <w:rPr>
          <w:szCs w:val="28"/>
        </w:rPr>
        <w:t xml:space="preserve"> обслуживанию муниципального </w:t>
      </w:r>
      <w:r w:rsidRPr="002E4D85">
        <w:rPr>
          <w:szCs w:val="28"/>
        </w:rPr>
        <w:t>долга</w:t>
      </w:r>
      <w:r>
        <w:rPr>
          <w:szCs w:val="28"/>
        </w:rPr>
        <w:t xml:space="preserve">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>Ленинградской области</w:t>
      </w:r>
      <w:r w:rsidRPr="002E4D85">
        <w:rPr>
          <w:szCs w:val="28"/>
        </w:rPr>
        <w:t>.</w:t>
      </w:r>
    </w:p>
    <w:p w:rsidR="00402338" w:rsidRPr="00CE0CE4" w:rsidRDefault="00402338" w:rsidP="00C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E0CE4">
        <w:rPr>
          <w:sz w:val="24"/>
          <w:szCs w:val="24"/>
        </w:rPr>
        <w:t xml:space="preserve">Объем дефицита (профицита) бюджета муниципального образования </w:t>
      </w:r>
      <w:r>
        <w:rPr>
          <w:sz w:val="24"/>
          <w:szCs w:val="24"/>
        </w:rPr>
        <w:t>Будогощское городское</w:t>
      </w:r>
      <w:r w:rsidRPr="00CE0CE4">
        <w:rPr>
          <w:sz w:val="24"/>
          <w:szCs w:val="24"/>
        </w:rPr>
        <w:t xml:space="preserve"> поселение Киришского муниципального района Ленинградской области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5" w:history="1">
        <w:r w:rsidRPr="00CE0CE4">
          <w:rPr>
            <w:sz w:val="24"/>
            <w:szCs w:val="24"/>
          </w:rPr>
          <w:t>кодексом</w:t>
        </w:r>
      </w:hyperlink>
      <w:r w:rsidRPr="00CE0CE4">
        <w:rPr>
          <w:sz w:val="24"/>
          <w:szCs w:val="24"/>
        </w:rPr>
        <w:t xml:space="preserve"> Российской Федерации.</w:t>
      </w:r>
    </w:p>
    <w:p w:rsidR="00402338" w:rsidRPr="00CE0CE4" w:rsidRDefault="00402338" w:rsidP="00CE0CE4">
      <w:pPr>
        <w:autoSpaceDE w:val="0"/>
        <w:autoSpaceDN w:val="0"/>
        <w:adjustRightInd w:val="0"/>
        <w:ind w:firstLine="709"/>
        <w:jc w:val="both"/>
      </w:pPr>
      <w:r w:rsidRPr="00CE0CE4">
        <w:t xml:space="preserve">Состав источников финансирования дефицита бюджета муниципального образования </w:t>
      </w:r>
      <w:r>
        <w:t>Будогощское городское</w:t>
      </w:r>
      <w:r w:rsidRPr="00CE0CE4">
        <w:t xml:space="preserve"> поселение Киришского муниципального района Ленинградской области устанавливается в соответствии со статьей 96 Бюджетного кодекса Российской Федерации.</w:t>
      </w:r>
    </w:p>
    <w:p w:rsidR="00402338" w:rsidRPr="0080550F" w:rsidRDefault="00402338" w:rsidP="00CE0CE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550F">
        <w:rPr>
          <w:szCs w:val="28"/>
        </w:rPr>
        <w:t>Бюджетный прогноз учитывает: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основные итоги исполнения бюджета </w:t>
      </w:r>
      <w:r w:rsidRPr="00DD7CDA">
        <w:t xml:space="preserve">муниципального образования </w:t>
      </w:r>
      <w:r>
        <w:t xml:space="preserve">Будогощское городское </w:t>
      </w:r>
      <w:r w:rsidRPr="005B6E52">
        <w:t>поселение Киришского муниципального района</w:t>
      </w:r>
      <w:r>
        <w:t xml:space="preserve"> </w:t>
      </w:r>
      <w:r w:rsidRPr="00DD7CDA">
        <w:t xml:space="preserve">Ленинградской </w:t>
      </w:r>
      <w:r w:rsidRPr="00480278">
        <w:t xml:space="preserve">области </w:t>
      </w:r>
      <w:r w:rsidRPr="00480278">
        <w:rPr>
          <w:szCs w:val="28"/>
        </w:rPr>
        <w:t>в текущем году: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предварительные итоги социально-экономического развития </w:t>
      </w:r>
      <w:r w:rsidRPr="005A320A">
        <w:rPr>
          <w:szCs w:val="28"/>
        </w:rPr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5A320A">
        <w:rPr>
          <w:szCs w:val="28"/>
        </w:rPr>
        <w:t>Ленинградской области</w:t>
      </w:r>
      <w:r>
        <w:rPr>
          <w:szCs w:val="28"/>
        </w:rPr>
        <w:t xml:space="preserve"> за истекший период текущего финансового года и ожидаемые итоги социально-экономического </w:t>
      </w:r>
      <w:r w:rsidRPr="005A320A">
        <w:rPr>
          <w:szCs w:val="28"/>
        </w:rPr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5A320A">
        <w:rPr>
          <w:szCs w:val="28"/>
        </w:rPr>
        <w:t>Ленинградской области</w:t>
      </w:r>
      <w:r>
        <w:rPr>
          <w:szCs w:val="28"/>
        </w:rPr>
        <w:t xml:space="preserve"> за текущий финансовый год.</w:t>
      </w:r>
    </w:p>
    <w:p w:rsidR="00402338" w:rsidRDefault="00402338" w:rsidP="00CD69C9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6.  Бюджетный прогноз включает: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описание основных параметров бюджета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rPr>
          <w:szCs w:val="28"/>
        </w:rPr>
        <w:t>на соответствующий период с учетом выбранного сценария в качестве долгосрочного прогноза;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описание основных сценарных условий, направлений развития налоговой, бюджетной и долговой политики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>
        <w:rPr>
          <w:szCs w:val="28"/>
        </w:rPr>
        <w:t>Ленинградской области;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>
        <w:rPr>
          <w:szCs w:val="28"/>
        </w:rPr>
        <w:t xml:space="preserve">- </w:t>
      </w:r>
      <w:r>
        <w:rPr>
          <w:szCs w:val="26"/>
        </w:rPr>
        <w:t xml:space="preserve">прогноз основных показателей </w:t>
      </w:r>
      <w:r>
        <w:rPr>
          <w:szCs w:val="28"/>
        </w:rPr>
        <w:t xml:space="preserve">бюджета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области </w:t>
      </w:r>
      <w:r>
        <w:rPr>
          <w:szCs w:val="26"/>
        </w:rPr>
        <w:t>на долгосрочный период по форме, утвержденной приложением № 1 к настоящему Порядку;</w:t>
      </w:r>
    </w:p>
    <w:p w:rsidR="00402338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>
        <w:rPr>
          <w:szCs w:val="26"/>
        </w:rPr>
        <w:t xml:space="preserve">-  информацию о показателях финансового обеспечения муниципальных  программ </w:t>
      </w:r>
      <w:r w:rsidRPr="00DD7CDA">
        <w:t xml:space="preserve">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 w:rsidRPr="00DD7CDA">
        <w:t xml:space="preserve">Ленинградской области </w:t>
      </w:r>
      <w:r>
        <w:rPr>
          <w:szCs w:val="26"/>
        </w:rPr>
        <w:t>на период действия бюджетного прогноза по форме, утвержденной приложением №2 к настоящему Порядку;</w:t>
      </w:r>
    </w:p>
    <w:p w:rsidR="00402338" w:rsidRPr="00057C2E" w:rsidRDefault="00402338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6"/>
        </w:rPr>
        <w:t>-  финансовые показатели бюджетного прогноза отражаются в млн. рублей.</w:t>
      </w: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769" w:firstLine="0"/>
        <w:jc w:val="both"/>
        <w:rPr>
          <w:szCs w:val="26"/>
        </w:rPr>
      </w:pPr>
    </w:p>
    <w:p w:rsidR="00402338" w:rsidRPr="002E4D85" w:rsidRDefault="00402338" w:rsidP="007C2CC5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402338" w:rsidRPr="002E4D85" w:rsidRDefault="00402338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1129" w:firstLine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7C2CC5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338" w:rsidRDefault="00402338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402338" w:rsidRDefault="00402338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402338" w:rsidRDefault="00402338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402338" w:rsidRDefault="00402338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402338" w:rsidRDefault="00402338" w:rsidP="007C2CC5">
      <w:pPr>
        <w:jc w:val="right"/>
      </w:pPr>
      <w:r>
        <w:t xml:space="preserve">Приложение № 1 к Порядку </w:t>
      </w:r>
    </w:p>
    <w:p w:rsidR="00402338" w:rsidRDefault="00402338" w:rsidP="007C2CC5">
      <w:pPr>
        <w:jc w:val="right"/>
      </w:pPr>
    </w:p>
    <w:p w:rsidR="00402338" w:rsidRDefault="00402338" w:rsidP="007C2CC5">
      <w:pPr>
        <w:jc w:val="right"/>
      </w:pPr>
    </w:p>
    <w:p w:rsidR="00402338" w:rsidRDefault="00402338" w:rsidP="0048027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Основные показатели бюджета муниципального образования </w:t>
      </w:r>
      <w:r>
        <w:t>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>
        <w:rPr>
          <w:szCs w:val="26"/>
        </w:rPr>
        <w:t xml:space="preserve">Ленинградской области на долгосрочный период </w:t>
      </w:r>
    </w:p>
    <w:p w:rsidR="00402338" w:rsidRDefault="00402338" w:rsidP="007C2CC5">
      <w:pPr>
        <w:tabs>
          <w:tab w:val="left" w:pos="0"/>
        </w:tabs>
        <w:jc w:val="center"/>
        <w:rPr>
          <w:szCs w:val="26"/>
        </w:rPr>
      </w:pPr>
    </w:p>
    <w:p w:rsidR="00402338" w:rsidRPr="006478DE" w:rsidRDefault="00402338" w:rsidP="007C2CC5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276"/>
        <w:gridCol w:w="851"/>
        <w:gridCol w:w="1134"/>
        <w:gridCol w:w="1134"/>
        <w:gridCol w:w="1134"/>
        <w:gridCol w:w="1134"/>
        <w:gridCol w:w="1134"/>
        <w:gridCol w:w="1134"/>
      </w:tblGrid>
      <w:tr w:rsidR="00402338" w:rsidRPr="00014C1D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Наименование показателя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Исполнено за год</w:t>
            </w:r>
            <w:r w:rsidRPr="000C62C3">
              <w:rPr>
                <w:vertAlign w:val="subscript"/>
                <w:lang w:val="en-US"/>
              </w:rPr>
              <w:t>n</w:t>
            </w:r>
            <w:r w:rsidRPr="000C62C3">
              <w:rPr>
                <w:vertAlign w:val="superscript"/>
              </w:rPr>
              <w:t>1)</w:t>
            </w: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План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>
              <w:rPr>
                <w:vertAlign w:val="superscript"/>
              </w:rPr>
              <w:t>4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5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8</w:t>
            </w:r>
            <w:r w:rsidRPr="000C62C3">
              <w:rPr>
                <w:vertAlign w:val="superscript"/>
              </w:rPr>
              <w:t>)</w:t>
            </w:r>
          </w:p>
        </w:tc>
      </w:tr>
      <w:tr w:rsidR="00402338" w:rsidRPr="009C3D85" w:rsidTr="0078194A">
        <w:tc>
          <w:tcPr>
            <w:tcW w:w="11058" w:type="dxa"/>
            <w:gridSpan w:val="9"/>
          </w:tcPr>
          <w:p w:rsidR="00402338" w:rsidRPr="003965F1" w:rsidRDefault="00402338" w:rsidP="00C92E1F">
            <w:pPr>
              <w:tabs>
                <w:tab w:val="left" w:pos="0"/>
              </w:tabs>
              <w:jc w:val="center"/>
              <w:rPr>
                <w:i/>
              </w:rPr>
            </w:pPr>
            <w:r w:rsidRPr="003965F1">
              <w:rPr>
                <w:i/>
              </w:rPr>
              <w:t>Бюджет</w:t>
            </w:r>
            <w:r>
              <w:rPr>
                <w:i/>
              </w:rPr>
              <w:t xml:space="preserve"> </w:t>
            </w:r>
            <w:r w:rsidRPr="003965F1">
              <w:rPr>
                <w:i/>
              </w:rPr>
              <w:t xml:space="preserve"> муниципального об</w:t>
            </w:r>
            <w:r>
              <w:rPr>
                <w:i/>
              </w:rPr>
              <w:t>разования Будогощское городское поселение Киришского муниципального района Ленинградской области</w:t>
            </w: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pStyle w:val="ListParagraph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1. Доходы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налоговые и неналоговые доходы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безвозмездные поступления, из них: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  <w:rPr>
                <w:i/>
              </w:rPr>
            </w:pPr>
            <w:r w:rsidRPr="000C62C3">
              <w:t>из федерального бюджета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  <w:rPr>
                <w:i/>
              </w:rPr>
            </w:pPr>
            <w:r w:rsidRPr="000C62C3">
              <w:t xml:space="preserve">из </w:t>
            </w:r>
            <w:r>
              <w:t xml:space="preserve">областного </w:t>
            </w:r>
            <w:r w:rsidRPr="000C62C3">
              <w:t>бюджета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865C2D">
            <w:pPr>
              <w:pStyle w:val="ListParagraph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Киришского муниципального района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pStyle w:val="ListParagraph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2.Расходы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>
              <w:rPr>
                <w:szCs w:val="28"/>
              </w:rPr>
              <w:t>на о</w:t>
            </w:r>
            <w:r w:rsidRPr="0080550F">
              <w:rPr>
                <w:szCs w:val="28"/>
              </w:rPr>
              <w:t>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2E4D85">
              <w:rPr>
                <w:szCs w:val="28"/>
              </w:rPr>
              <w:t>на реализацию непрограммных мероприятий</w:t>
            </w:r>
            <w:r w:rsidRPr="0080550F"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2E4D85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 xml:space="preserve">муниципальных </w:t>
            </w:r>
            <w:r w:rsidRPr="002E4D85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480278">
            <w:pPr>
              <w:tabs>
                <w:tab w:val="left" w:pos="0"/>
              </w:tabs>
            </w:pPr>
            <w:r w:rsidRPr="000C62C3">
              <w:t xml:space="preserve">на обслуживание </w:t>
            </w:r>
            <w:r>
              <w:t xml:space="preserve">муниципального </w:t>
            </w:r>
            <w:r w:rsidRPr="000C62C3">
              <w:t>долга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условно-утвержденные расходы</w:t>
            </w:r>
            <w:r>
              <w:t xml:space="preserve"> 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E60181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в %%</w:t>
            </w:r>
            <w:r>
              <w:t xml:space="preserve"> 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3.Дефицит (профицит)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480278">
            <w:pPr>
              <w:tabs>
                <w:tab w:val="left" w:pos="0"/>
              </w:tabs>
            </w:pPr>
            <w:r w:rsidRPr="000C62C3">
              <w:t xml:space="preserve">4.Объем </w:t>
            </w:r>
            <w:r>
              <w:t xml:space="preserve">муниципального </w:t>
            </w:r>
            <w:r w:rsidRPr="000C62C3">
              <w:t>долга (на первое января очередного года)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127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</w:tbl>
    <w:p w:rsidR="00402338" w:rsidRDefault="00402338" w:rsidP="007C2CC5">
      <w:pPr>
        <w:tabs>
          <w:tab w:val="left" w:pos="0"/>
        </w:tabs>
      </w:pPr>
    </w:p>
    <w:p w:rsidR="00402338" w:rsidRPr="00014C1D" w:rsidRDefault="00402338" w:rsidP="007C2CC5">
      <w:pPr>
        <w:tabs>
          <w:tab w:val="left" w:pos="0"/>
        </w:tabs>
      </w:pPr>
      <w:r w:rsidRPr="00014C1D">
        <w:rPr>
          <w:vertAlign w:val="superscript"/>
        </w:rPr>
        <w:t>1)</w:t>
      </w:r>
      <w:r>
        <w:t xml:space="preserve"> </w:t>
      </w:r>
      <w:r w:rsidRPr="00014C1D">
        <w:t>год</w:t>
      </w:r>
      <w:r w:rsidRPr="00014C1D">
        <w:rPr>
          <w:vertAlign w:val="subscript"/>
          <w:lang w:val="en-US"/>
        </w:rPr>
        <w:t>n</w:t>
      </w:r>
      <w:r w:rsidRPr="00014C1D">
        <w:t xml:space="preserve"> </w:t>
      </w:r>
      <w:r>
        <w:t xml:space="preserve">   </w:t>
      </w:r>
      <w:r w:rsidRPr="00014C1D">
        <w:t xml:space="preserve">- </w:t>
      </w:r>
      <w:r>
        <w:t xml:space="preserve"> </w:t>
      </w:r>
      <w:r w:rsidRPr="00014C1D">
        <w:t>год, предшествующий году разработки бюджетного прогноза ,</w:t>
      </w:r>
    </w:p>
    <w:p w:rsidR="00402338" w:rsidRPr="00014C1D" w:rsidRDefault="00402338" w:rsidP="007C2CC5">
      <w:pPr>
        <w:tabs>
          <w:tab w:val="left" w:pos="0"/>
        </w:tabs>
      </w:pPr>
      <w:r w:rsidRPr="00014C1D">
        <w:rPr>
          <w:vertAlign w:val="superscript"/>
        </w:rPr>
        <w:t>2)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t xml:space="preserve"> </w:t>
      </w:r>
      <w:r>
        <w:t xml:space="preserve">   - </w:t>
      </w:r>
      <w:r w:rsidRPr="00014C1D">
        <w:t>год разработки бюджетного прогноза,</w:t>
      </w:r>
    </w:p>
    <w:p w:rsidR="00402338" w:rsidRPr="00014C1D" w:rsidRDefault="00402338" w:rsidP="007C2CC5">
      <w:pPr>
        <w:tabs>
          <w:tab w:val="left" w:pos="0"/>
        </w:tabs>
      </w:pPr>
      <w:r w:rsidRPr="00014C1D">
        <w:rPr>
          <w:vertAlign w:val="superscript"/>
        </w:rPr>
        <w:t xml:space="preserve">3)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первый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402338" w:rsidRDefault="00402338" w:rsidP="007C2CC5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402338" w:rsidRDefault="00402338" w:rsidP="007C2CC5">
      <w:pPr>
        <w:tabs>
          <w:tab w:val="left" w:pos="0"/>
        </w:tabs>
      </w:pPr>
      <w:r>
        <w:rPr>
          <w:vertAlign w:val="superscript"/>
        </w:rPr>
        <w:t>8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402338" w:rsidRDefault="00402338" w:rsidP="007C2CC5">
      <w:pPr>
        <w:tabs>
          <w:tab w:val="left" w:pos="0"/>
        </w:tabs>
      </w:pPr>
      <w:r>
        <w:br w:type="column"/>
      </w:r>
    </w:p>
    <w:p w:rsidR="00402338" w:rsidRPr="001833B7" w:rsidRDefault="00402338" w:rsidP="007C2CC5">
      <w:pPr>
        <w:tabs>
          <w:tab w:val="left" w:pos="0"/>
        </w:tabs>
        <w:jc w:val="right"/>
      </w:pPr>
      <w:r>
        <w:t xml:space="preserve">Приложение № 2 к Порядку </w:t>
      </w:r>
    </w:p>
    <w:p w:rsidR="00402338" w:rsidRDefault="00402338" w:rsidP="007C2CC5">
      <w:pPr>
        <w:tabs>
          <w:tab w:val="left" w:pos="3519"/>
        </w:tabs>
        <w:jc w:val="center"/>
        <w:rPr>
          <w:szCs w:val="26"/>
        </w:rPr>
      </w:pPr>
    </w:p>
    <w:p w:rsidR="00402338" w:rsidRDefault="00402338" w:rsidP="007C2CC5">
      <w:pPr>
        <w:tabs>
          <w:tab w:val="left" w:pos="3519"/>
        </w:tabs>
        <w:jc w:val="center"/>
        <w:rPr>
          <w:szCs w:val="26"/>
        </w:rPr>
      </w:pPr>
    </w:p>
    <w:p w:rsidR="00402338" w:rsidRDefault="00402338" w:rsidP="007C2CC5">
      <w:pPr>
        <w:tabs>
          <w:tab w:val="left" w:pos="3519"/>
        </w:tabs>
        <w:jc w:val="center"/>
        <w:rPr>
          <w:szCs w:val="26"/>
        </w:rPr>
      </w:pPr>
    </w:p>
    <w:p w:rsidR="00402338" w:rsidRDefault="00402338" w:rsidP="007C2CC5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Информация о показателях финансового обеспечения муниципальных программ муниципального образования Будогощское городское</w:t>
      </w:r>
      <w:r w:rsidRPr="005B6E52">
        <w:t xml:space="preserve"> поселение Киришского муниципального района</w:t>
      </w:r>
      <w:r>
        <w:t xml:space="preserve"> </w:t>
      </w:r>
      <w:r>
        <w:rPr>
          <w:szCs w:val="26"/>
        </w:rPr>
        <w:t>Ленинградской области</w:t>
      </w:r>
    </w:p>
    <w:p w:rsidR="00402338" w:rsidRDefault="00402338" w:rsidP="007C2CC5">
      <w:pPr>
        <w:tabs>
          <w:tab w:val="left" w:pos="0"/>
        </w:tabs>
        <w:jc w:val="right"/>
      </w:pPr>
    </w:p>
    <w:p w:rsidR="00402338" w:rsidRPr="006478DE" w:rsidRDefault="00402338" w:rsidP="007C2CC5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276"/>
        <w:gridCol w:w="1134"/>
        <w:gridCol w:w="985"/>
        <w:gridCol w:w="1015"/>
        <w:gridCol w:w="1118"/>
        <w:gridCol w:w="992"/>
      </w:tblGrid>
      <w:tr w:rsidR="00402338" w:rsidTr="0078194A">
        <w:tc>
          <w:tcPr>
            <w:tcW w:w="2518" w:type="dxa"/>
            <w:vMerge w:val="restart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 xml:space="preserve">Наименование </w:t>
            </w:r>
            <w:r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План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perscript"/>
              </w:rPr>
              <w:t>1)</w:t>
            </w:r>
          </w:p>
        </w:tc>
        <w:tc>
          <w:tcPr>
            <w:tcW w:w="3395" w:type="dxa"/>
            <w:gridSpan w:val="3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Утверждено бюджетом</w:t>
            </w:r>
          </w:p>
        </w:tc>
        <w:tc>
          <w:tcPr>
            <w:tcW w:w="3125" w:type="dxa"/>
            <w:gridSpan w:val="3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Прогноз</w:t>
            </w:r>
          </w:p>
        </w:tc>
      </w:tr>
      <w:tr w:rsidR="00402338" w:rsidRPr="009C3D85" w:rsidTr="0078194A">
        <w:tc>
          <w:tcPr>
            <w:tcW w:w="2518" w:type="dxa"/>
            <w:vMerge/>
          </w:tcPr>
          <w:p w:rsidR="00402338" w:rsidRDefault="00402338" w:rsidP="0078194A">
            <w:pPr>
              <w:pStyle w:val="ListParagraph"/>
              <w:tabs>
                <w:tab w:val="left" w:pos="0"/>
                <w:tab w:val="left" w:pos="263"/>
              </w:tabs>
              <w:ind w:left="0" w:firstLine="0"/>
            </w:pPr>
          </w:p>
        </w:tc>
        <w:tc>
          <w:tcPr>
            <w:tcW w:w="1276" w:type="dxa"/>
            <w:vMerge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+2</w:t>
            </w:r>
            <w:r w:rsidRPr="000C62C3">
              <w:rPr>
                <w:vertAlign w:val="superscript"/>
              </w:rPr>
              <w:t>3)</w:t>
            </w:r>
          </w:p>
        </w:tc>
        <w:tc>
          <w:tcPr>
            <w:tcW w:w="98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+3</w:t>
            </w:r>
            <w:r w:rsidRPr="000C62C3">
              <w:rPr>
                <w:vertAlign w:val="superscript"/>
              </w:rPr>
              <w:t>4)</w:t>
            </w:r>
          </w:p>
        </w:tc>
        <w:tc>
          <w:tcPr>
            <w:tcW w:w="101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+4</w:t>
            </w:r>
            <w:r w:rsidRPr="000C62C3">
              <w:rPr>
                <w:vertAlign w:val="superscript"/>
              </w:rPr>
              <w:t>5)</w:t>
            </w:r>
          </w:p>
        </w:tc>
        <w:tc>
          <w:tcPr>
            <w:tcW w:w="1118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992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</w:p>
        </w:tc>
      </w:tr>
      <w:tr w:rsidR="00402338" w:rsidRPr="00014C1D" w:rsidTr="0078194A">
        <w:tc>
          <w:tcPr>
            <w:tcW w:w="2518" w:type="dxa"/>
          </w:tcPr>
          <w:p w:rsidR="00402338" w:rsidRPr="000C62C3" w:rsidRDefault="00402338" w:rsidP="0078194A">
            <w:pPr>
              <w:pStyle w:val="ListParagraph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014C1D" w:rsidTr="0078194A">
        <w:tc>
          <w:tcPr>
            <w:tcW w:w="2518" w:type="dxa"/>
          </w:tcPr>
          <w:p w:rsidR="00402338" w:rsidRPr="000C62C3" w:rsidRDefault="00402338" w:rsidP="0078194A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014C1D" w:rsidTr="0078194A">
        <w:tc>
          <w:tcPr>
            <w:tcW w:w="2518" w:type="dxa"/>
          </w:tcPr>
          <w:p w:rsidR="00402338" w:rsidRPr="000C62C3" w:rsidRDefault="00402338" w:rsidP="007C2CC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7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Pr="000C62C3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518" w:type="dxa"/>
          </w:tcPr>
          <w:p w:rsidR="00402338" w:rsidRDefault="00402338" w:rsidP="0078194A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518" w:type="dxa"/>
          </w:tcPr>
          <w:p w:rsidR="00402338" w:rsidRDefault="00402338" w:rsidP="0078194A">
            <w:pPr>
              <w:tabs>
                <w:tab w:val="left" w:pos="0"/>
              </w:tabs>
            </w:pPr>
            <w:r>
              <w:t>3.</w:t>
            </w: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</w:tr>
      <w:tr w:rsidR="00402338" w:rsidRPr="009C3D85" w:rsidTr="0078194A">
        <w:tc>
          <w:tcPr>
            <w:tcW w:w="2518" w:type="dxa"/>
          </w:tcPr>
          <w:p w:rsidR="00402338" w:rsidRDefault="00402338" w:rsidP="0078194A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02338" w:rsidRDefault="00402338" w:rsidP="0078194A">
            <w:pPr>
              <w:tabs>
                <w:tab w:val="left" w:pos="0"/>
              </w:tabs>
              <w:jc w:val="center"/>
            </w:pPr>
          </w:p>
        </w:tc>
      </w:tr>
    </w:tbl>
    <w:p w:rsidR="00402338" w:rsidRDefault="00402338" w:rsidP="007C2CC5">
      <w:pPr>
        <w:tabs>
          <w:tab w:val="left" w:pos="351"/>
          <w:tab w:val="left" w:pos="3519"/>
        </w:tabs>
      </w:pPr>
      <w:r>
        <w:tab/>
      </w:r>
    </w:p>
    <w:p w:rsidR="00402338" w:rsidRPr="00014C1D" w:rsidRDefault="00402338" w:rsidP="007C2CC5">
      <w:pPr>
        <w:tabs>
          <w:tab w:val="left" w:pos="0"/>
        </w:tabs>
      </w:pPr>
      <w:r>
        <w:rPr>
          <w:vertAlign w:val="superscript"/>
        </w:rPr>
        <w:t>1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t xml:space="preserve"> </w:t>
      </w:r>
      <w:r>
        <w:t xml:space="preserve">   - </w:t>
      </w:r>
      <w:r w:rsidRPr="00014C1D">
        <w:t xml:space="preserve"> </w:t>
      </w:r>
      <w:r>
        <w:t xml:space="preserve"> </w:t>
      </w:r>
      <w:r w:rsidRPr="00014C1D">
        <w:t>год разработки бюджетного прогноза,</w:t>
      </w:r>
    </w:p>
    <w:p w:rsidR="00402338" w:rsidRPr="00B007CD" w:rsidRDefault="00402338" w:rsidP="007C2CC5">
      <w:pPr>
        <w:tabs>
          <w:tab w:val="left" w:pos="0"/>
        </w:tabs>
      </w:pPr>
      <w:r>
        <w:rPr>
          <w:vertAlign w:val="superscript"/>
        </w:rPr>
        <w:t>2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 первый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3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402338" w:rsidRDefault="00402338" w:rsidP="007C2CC5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402338" w:rsidRPr="00F431D6" w:rsidRDefault="00402338" w:rsidP="007C2CC5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402338" w:rsidRDefault="00402338" w:rsidP="007C2CC5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402338" w:rsidRPr="004E4E38" w:rsidRDefault="00402338" w:rsidP="007C2CC5">
      <w:pPr>
        <w:jc w:val="right"/>
      </w:pPr>
    </w:p>
    <w:p w:rsidR="00402338" w:rsidRDefault="00402338"/>
    <w:sectPr w:rsidR="00402338" w:rsidSect="0078194A">
      <w:pgSz w:w="11906" w:h="16838"/>
      <w:pgMar w:top="567" w:right="79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7FD"/>
    <w:multiLevelType w:val="hybridMultilevel"/>
    <w:tmpl w:val="EAEC07E0"/>
    <w:lvl w:ilvl="0" w:tplc="DD8CD4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6574D4A"/>
    <w:multiLevelType w:val="hybridMultilevel"/>
    <w:tmpl w:val="0E0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37AAF"/>
    <w:multiLevelType w:val="multilevel"/>
    <w:tmpl w:val="C99CF498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97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cs="Times New Roman" w:hint="default"/>
      </w:rPr>
    </w:lvl>
  </w:abstractNum>
  <w:abstractNum w:abstractNumId="3">
    <w:nsid w:val="525A12FC"/>
    <w:multiLevelType w:val="hybridMultilevel"/>
    <w:tmpl w:val="C2E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33148"/>
    <w:multiLevelType w:val="hybridMultilevel"/>
    <w:tmpl w:val="003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C5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4C1D"/>
    <w:rsid w:val="00015871"/>
    <w:rsid w:val="00015A4B"/>
    <w:rsid w:val="00015CC6"/>
    <w:rsid w:val="000162FC"/>
    <w:rsid w:val="00016350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C2E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5FE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2C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3F23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3B7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8E3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D0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88D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89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4D85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314A"/>
    <w:rsid w:val="003950C4"/>
    <w:rsid w:val="00395D9F"/>
    <w:rsid w:val="0039616A"/>
    <w:rsid w:val="003965F1"/>
    <w:rsid w:val="00396C45"/>
    <w:rsid w:val="003971FB"/>
    <w:rsid w:val="00397ACE"/>
    <w:rsid w:val="003A0EED"/>
    <w:rsid w:val="003A1328"/>
    <w:rsid w:val="003A240B"/>
    <w:rsid w:val="003A2B6E"/>
    <w:rsid w:val="003A36BB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C9C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2A1D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338"/>
    <w:rsid w:val="00402E25"/>
    <w:rsid w:val="00402F92"/>
    <w:rsid w:val="0040358B"/>
    <w:rsid w:val="00404BD4"/>
    <w:rsid w:val="00404F34"/>
    <w:rsid w:val="00405A9A"/>
    <w:rsid w:val="00405BA7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C81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27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4E6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4E3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62BA"/>
    <w:rsid w:val="005671EF"/>
    <w:rsid w:val="00570A31"/>
    <w:rsid w:val="00572033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19A"/>
    <w:rsid w:val="0059645E"/>
    <w:rsid w:val="0059698D"/>
    <w:rsid w:val="00596F48"/>
    <w:rsid w:val="00597CE4"/>
    <w:rsid w:val="005A12CA"/>
    <w:rsid w:val="005A17E5"/>
    <w:rsid w:val="005A22F4"/>
    <w:rsid w:val="005A320A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B62CB"/>
    <w:rsid w:val="005B6E52"/>
    <w:rsid w:val="005C1686"/>
    <w:rsid w:val="005C2731"/>
    <w:rsid w:val="005C2DDC"/>
    <w:rsid w:val="005C3C0A"/>
    <w:rsid w:val="005C3D83"/>
    <w:rsid w:val="005C3D9F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64C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6AE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2EDC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478DE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36A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6C97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5B2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0B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617D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5CEA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0BBC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194A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2CC5"/>
    <w:rsid w:val="007C39A3"/>
    <w:rsid w:val="007C40DE"/>
    <w:rsid w:val="007C49D7"/>
    <w:rsid w:val="007C4DAF"/>
    <w:rsid w:val="007C4EA9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28D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50F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38C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629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C2D"/>
    <w:rsid w:val="00865D09"/>
    <w:rsid w:val="00867115"/>
    <w:rsid w:val="008676B0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3D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4E23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375"/>
    <w:rsid w:val="009976D4"/>
    <w:rsid w:val="00997753"/>
    <w:rsid w:val="009977EA"/>
    <w:rsid w:val="00997ABF"/>
    <w:rsid w:val="00997BAB"/>
    <w:rsid w:val="00997D42"/>
    <w:rsid w:val="00997F91"/>
    <w:rsid w:val="009A0D55"/>
    <w:rsid w:val="009A0EFA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85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021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7CD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21CC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0C7A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090E"/>
    <w:rsid w:val="00C2160F"/>
    <w:rsid w:val="00C21798"/>
    <w:rsid w:val="00C22367"/>
    <w:rsid w:val="00C22FDE"/>
    <w:rsid w:val="00C23D68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AB1"/>
    <w:rsid w:val="00C90BA8"/>
    <w:rsid w:val="00C91166"/>
    <w:rsid w:val="00C91ACA"/>
    <w:rsid w:val="00C9200D"/>
    <w:rsid w:val="00C92986"/>
    <w:rsid w:val="00C92E1F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623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69C9"/>
    <w:rsid w:val="00CD7169"/>
    <w:rsid w:val="00CD7E97"/>
    <w:rsid w:val="00CE07D2"/>
    <w:rsid w:val="00CE0845"/>
    <w:rsid w:val="00CE0ADA"/>
    <w:rsid w:val="00CE0AE3"/>
    <w:rsid w:val="00CE0CE4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0FD0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01B7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33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D7CDA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818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071"/>
    <w:rsid w:val="00E273C4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181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080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139B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CB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31D6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5652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4C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CC5"/>
    <w:pPr>
      <w:ind w:left="720" w:firstLine="709"/>
      <w:contextualSpacing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803E11DA8D66CF2D3EC86B87E837B9097E9E7EECBE1AB3BE726279ACD3e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1854</Words>
  <Characters>10569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viktor</cp:lastModifiedBy>
  <cp:revision>4</cp:revision>
  <cp:lastPrinted>2015-08-07T06:40:00Z</cp:lastPrinted>
  <dcterms:created xsi:type="dcterms:W3CDTF">2015-08-26T08:03:00Z</dcterms:created>
  <dcterms:modified xsi:type="dcterms:W3CDTF">2020-03-20T12:47:00Z</dcterms:modified>
</cp:coreProperties>
</file>