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1412B2"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1412B2">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241AC7" w:rsidRDefault="00241AC7" w:rsidP="00241AC7">
      <w:pPr>
        <w:jc w:val="center"/>
      </w:pPr>
      <w:r>
        <w:rPr>
          <w:rFonts w:eastAsia="Batang"/>
          <w:b/>
          <w:sz w:val="24"/>
          <w:szCs w:val="18"/>
        </w:rPr>
        <w:t xml:space="preserve">ЭКСТРЕННОЕ ПРЕДУПРЕЖДЕНИЕ </w:t>
      </w:r>
    </w:p>
    <w:p w:rsidR="00241AC7" w:rsidRDefault="00241AC7" w:rsidP="00241AC7">
      <w:pPr>
        <w:jc w:val="center"/>
      </w:pPr>
      <w:r>
        <w:rPr>
          <w:rFonts w:eastAsia="Batang"/>
          <w:b/>
          <w:sz w:val="24"/>
          <w:szCs w:val="18"/>
        </w:rPr>
        <w:t>ПО ТЕРРИТОРИИ ЛЕНИНГРАДСКОЙ ОБЛАСТИ</w:t>
      </w:r>
    </w:p>
    <w:p w:rsidR="00241AC7" w:rsidRDefault="00241AC7" w:rsidP="00241AC7">
      <w:pPr>
        <w:jc w:val="center"/>
        <w:rPr>
          <w:rFonts w:eastAsia="Batang"/>
          <w:b/>
          <w:sz w:val="24"/>
          <w:szCs w:val="18"/>
        </w:rPr>
      </w:pPr>
    </w:p>
    <w:p w:rsidR="00241AC7" w:rsidRPr="00241AC7" w:rsidRDefault="00241AC7" w:rsidP="00241AC7">
      <w:pPr>
        <w:ind w:firstLine="709"/>
        <w:jc w:val="both"/>
        <w:rPr>
          <w:color w:val="0000FF"/>
          <w:sz w:val="22"/>
          <w:szCs w:val="22"/>
        </w:rPr>
      </w:pPr>
      <w:r w:rsidRPr="00241AC7">
        <w:rPr>
          <w:rFonts w:eastAsia="Calibri"/>
          <w:sz w:val="22"/>
          <w:szCs w:val="22"/>
          <w:highlight w:val="white"/>
          <w:lang w:eastAsia="en-US"/>
        </w:rPr>
        <w:t xml:space="preserve">Согласно предупреждению о неблагоприятном явлении №07/11 ФГБУ "Северо-Западное УГМС" от 18.11.2021: </w:t>
      </w:r>
    </w:p>
    <w:p w:rsidR="00241AC7" w:rsidRPr="00241AC7" w:rsidRDefault="00241AC7" w:rsidP="00241AC7">
      <w:pPr>
        <w:ind w:firstLine="709"/>
        <w:jc w:val="both"/>
        <w:rPr>
          <w:sz w:val="24"/>
          <w:szCs w:val="24"/>
        </w:rPr>
      </w:pPr>
      <w:r w:rsidRPr="00241AC7">
        <w:rPr>
          <w:b/>
          <w:bCs/>
          <w:color w:val="000000"/>
          <w:sz w:val="24"/>
          <w:szCs w:val="24"/>
          <w:highlight w:val="white"/>
        </w:rPr>
        <w:t>18 ноября, начиная с 19-22 часов, в прибрежных районах Финского залива ожидается усиление западного, северо-западного ветра 15 м/</w:t>
      </w:r>
      <w:proofErr w:type="gramStart"/>
      <w:r w:rsidRPr="00241AC7">
        <w:rPr>
          <w:b/>
          <w:bCs/>
          <w:color w:val="000000"/>
          <w:sz w:val="24"/>
          <w:szCs w:val="24"/>
          <w:highlight w:val="white"/>
        </w:rPr>
        <w:t>с</w:t>
      </w:r>
      <w:proofErr w:type="gramEnd"/>
      <w:r w:rsidRPr="00241AC7">
        <w:rPr>
          <w:b/>
          <w:bCs/>
          <w:color w:val="000000"/>
          <w:sz w:val="24"/>
          <w:szCs w:val="24"/>
          <w:highlight w:val="white"/>
        </w:rPr>
        <w:t>.</w:t>
      </w:r>
    </w:p>
    <w:p w:rsidR="00241AC7" w:rsidRPr="00241AC7" w:rsidRDefault="00241AC7" w:rsidP="00241AC7">
      <w:pPr>
        <w:ind w:firstLine="680"/>
        <w:jc w:val="both"/>
      </w:pPr>
      <w:r w:rsidRPr="00241AC7">
        <w:rPr>
          <w:rFonts w:eastAsia="Calibri"/>
          <w:color w:val="000000"/>
          <w:lang w:eastAsia="en-US"/>
        </w:rPr>
        <w:t>В связи со сложившейся гидрометеорологической обстановкой:</w:t>
      </w:r>
    </w:p>
    <w:p w:rsidR="00241AC7" w:rsidRPr="00241AC7" w:rsidRDefault="00241AC7" w:rsidP="00241AC7">
      <w:pPr>
        <w:ind w:firstLine="680"/>
        <w:jc w:val="both"/>
      </w:pPr>
      <w:r w:rsidRPr="00241AC7">
        <w:rPr>
          <w:rFonts w:eastAsia="Calibri"/>
          <w:b/>
          <w:bCs/>
          <w:spacing w:val="-4"/>
          <w:lang w:eastAsia="en-US"/>
        </w:rPr>
        <w:t>18 ноября</w:t>
      </w:r>
      <w:r w:rsidRPr="00241AC7">
        <w:rPr>
          <w:rFonts w:eastAsia="Calibri"/>
          <w:b/>
          <w:lang w:eastAsia="en-US"/>
        </w:rPr>
        <w:t xml:space="preserve"> </w:t>
      </w:r>
      <w:r w:rsidRPr="00241AC7">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241AC7">
        <w:rPr>
          <w:rFonts w:eastAsia="Calibri"/>
          <w:b/>
          <w:lang w:eastAsia="en-US"/>
        </w:rPr>
        <w:t xml:space="preserve"> (Источник – загруженность автотрасс, низкое качество дорожного полотна</w:t>
      </w:r>
      <w:r w:rsidRPr="00241AC7">
        <w:rPr>
          <w:rFonts w:eastAsia="Arial Unicode MS"/>
          <w:b/>
          <w:bCs/>
          <w:spacing w:val="-4"/>
          <w:lang w:eastAsia="en-US"/>
        </w:rPr>
        <w:t>,</w:t>
      </w:r>
      <w:r w:rsidRPr="00241AC7">
        <w:rPr>
          <w:rFonts w:eastAsia="Calibri"/>
          <w:b/>
          <w:bCs/>
          <w:spacing w:val="-4"/>
          <w:lang w:eastAsia="en-US"/>
        </w:rPr>
        <w:t xml:space="preserve"> </w:t>
      </w:r>
      <w:r w:rsidRPr="00241AC7">
        <w:rPr>
          <w:b/>
          <w:bCs/>
          <w:color w:val="000000"/>
          <w:highlight w:val="white"/>
        </w:rPr>
        <w:t>усиление ветра до 15 м/с</w:t>
      </w:r>
      <w:r w:rsidRPr="00241AC7">
        <w:rPr>
          <w:rFonts w:eastAsia="Calibri"/>
          <w:b/>
          <w:bCs/>
          <w:spacing w:val="-4"/>
          <w:lang w:eastAsia="en-US"/>
        </w:rPr>
        <w:t>);</w:t>
      </w:r>
    </w:p>
    <w:p w:rsidR="00241AC7" w:rsidRPr="00241AC7" w:rsidRDefault="00241AC7" w:rsidP="00241AC7">
      <w:pPr>
        <w:ind w:firstLine="680"/>
        <w:jc w:val="both"/>
      </w:pPr>
      <w:r w:rsidRPr="00241AC7">
        <w:rPr>
          <w:rFonts w:eastAsia="Calibri"/>
          <w:b/>
          <w:bCs/>
          <w:spacing w:val="-4"/>
          <w:lang w:eastAsia="en-US"/>
        </w:rPr>
        <w:t>18 ноября</w:t>
      </w:r>
      <w:r w:rsidRPr="00241AC7">
        <w:rPr>
          <w:rFonts w:eastAsia="Arial"/>
          <w:b/>
          <w:bCs/>
          <w:spacing w:val="-4"/>
          <w:lang w:eastAsia="ar-SA"/>
        </w:rPr>
        <w:t xml:space="preserve"> </w:t>
      </w:r>
      <w:r w:rsidRPr="00241AC7">
        <w:rPr>
          <w:rFonts w:eastAsia="Arial Unicode MS"/>
          <w:spacing w:val="-4"/>
          <w:lang w:eastAsia="en-US"/>
        </w:rPr>
        <w:t xml:space="preserve">повышается вероятность возникновения происшествий на акваториях Ленинградской области </w:t>
      </w:r>
      <w:r w:rsidRPr="00241AC7">
        <w:rPr>
          <w:rFonts w:eastAsia="Arial Unicode MS"/>
          <w:b/>
          <w:bCs/>
          <w:spacing w:val="-4"/>
          <w:lang w:eastAsia="en-US"/>
        </w:rPr>
        <w:t>(Источник – нарушения мер безопасности на воде,</w:t>
      </w:r>
      <w:r w:rsidRPr="00241AC7">
        <w:rPr>
          <w:rFonts w:eastAsia="Calibri"/>
          <w:b/>
          <w:bCs/>
          <w:spacing w:val="-4"/>
          <w:lang w:eastAsia="en-US"/>
        </w:rPr>
        <w:t xml:space="preserve"> </w:t>
      </w:r>
      <w:r w:rsidRPr="00241AC7">
        <w:rPr>
          <w:b/>
          <w:bCs/>
          <w:color w:val="000000"/>
          <w:highlight w:val="white"/>
        </w:rPr>
        <w:t>усиление ветра до 15 м/с</w:t>
      </w:r>
      <w:r w:rsidRPr="00241AC7">
        <w:rPr>
          <w:rFonts w:eastAsia="Calibri"/>
          <w:b/>
          <w:bCs/>
          <w:spacing w:val="-4"/>
          <w:lang w:eastAsia="en-US"/>
        </w:rPr>
        <w:t>);</w:t>
      </w:r>
    </w:p>
    <w:p w:rsidR="00241AC7" w:rsidRPr="00241AC7" w:rsidRDefault="00241AC7" w:rsidP="00241AC7">
      <w:pPr>
        <w:ind w:firstLine="680"/>
        <w:jc w:val="both"/>
      </w:pPr>
      <w:r w:rsidRPr="00241AC7">
        <w:rPr>
          <w:rFonts w:eastAsia="Calibri"/>
          <w:b/>
          <w:bCs/>
          <w:spacing w:val="-4"/>
          <w:lang w:eastAsia="en-US"/>
        </w:rPr>
        <w:t>18 ноября</w:t>
      </w:r>
      <w:r w:rsidRPr="00241AC7">
        <w:rPr>
          <w:rFonts w:eastAsia="Arial"/>
          <w:b/>
          <w:bCs/>
          <w:spacing w:val="-4"/>
          <w:lang w:eastAsia="ar-SA"/>
        </w:rPr>
        <w:t xml:space="preserve"> </w:t>
      </w:r>
      <w:r w:rsidRPr="00241AC7">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241AC7">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241AC7">
        <w:rPr>
          <w:b/>
          <w:bCs/>
          <w:spacing w:val="-4"/>
        </w:rPr>
        <w:t xml:space="preserve">, </w:t>
      </w:r>
      <w:r w:rsidRPr="00241AC7">
        <w:rPr>
          <w:b/>
          <w:bCs/>
          <w:color w:val="000000"/>
          <w:highlight w:val="white"/>
        </w:rPr>
        <w:t>усиление ветра до 15 м/с</w:t>
      </w:r>
      <w:r w:rsidRPr="00241AC7">
        <w:rPr>
          <w:rFonts w:eastAsia="Calibri"/>
          <w:b/>
          <w:bCs/>
          <w:spacing w:val="-4"/>
          <w:lang w:eastAsia="en-US"/>
        </w:rPr>
        <w:t>);</w:t>
      </w:r>
    </w:p>
    <w:p w:rsidR="00241AC7" w:rsidRPr="00241AC7" w:rsidRDefault="00241AC7" w:rsidP="00241AC7">
      <w:pPr>
        <w:ind w:firstLine="709"/>
        <w:jc w:val="both"/>
      </w:pPr>
      <w:r w:rsidRPr="00241AC7">
        <w:rPr>
          <w:rFonts w:eastAsia="Calibri"/>
          <w:b/>
          <w:bCs/>
          <w:spacing w:val="-4"/>
          <w:lang w:eastAsia="en-US"/>
        </w:rPr>
        <w:t>18 ноября</w:t>
      </w:r>
      <w:r w:rsidRPr="00241AC7">
        <w:rPr>
          <w:rFonts w:eastAsia="Arial"/>
          <w:b/>
          <w:bCs/>
          <w:spacing w:val="-4"/>
          <w:lang w:eastAsia="ar-SA"/>
        </w:rPr>
        <w:t xml:space="preserve"> </w:t>
      </w:r>
      <w:r w:rsidRPr="00241AC7">
        <w:rPr>
          <w:rFonts w:eastAsia="Calibri"/>
          <w:lang w:eastAsia="en-US"/>
        </w:rPr>
        <w:t xml:space="preserve">повышается вероятность </w:t>
      </w:r>
      <w:proofErr w:type="spellStart"/>
      <w:r w:rsidRPr="00241AC7">
        <w:rPr>
          <w:rFonts w:eastAsia="Calibri"/>
          <w:lang w:eastAsia="en-US"/>
        </w:rPr>
        <w:t>авиапроисшествий</w:t>
      </w:r>
      <w:proofErr w:type="spellEnd"/>
      <w:r w:rsidRPr="00241AC7">
        <w:rPr>
          <w:rFonts w:eastAsia="Calibri"/>
          <w:lang w:eastAsia="en-US"/>
        </w:rPr>
        <w:t>, изменения в расписании движения воздушных судов на территории Ленинградской области</w:t>
      </w:r>
      <w:r w:rsidRPr="00241AC7">
        <w:rPr>
          <w:spacing w:val="-4"/>
        </w:rPr>
        <w:t xml:space="preserve"> </w:t>
      </w:r>
      <w:r w:rsidRPr="00241AC7">
        <w:rPr>
          <w:rFonts w:eastAsia="Calibri"/>
          <w:b/>
          <w:lang w:eastAsia="en-US"/>
        </w:rPr>
        <w:t>(Источник – технические неисправности,</w:t>
      </w:r>
      <w:r w:rsidRPr="00241AC7">
        <w:rPr>
          <w:rFonts w:eastAsia="Calibri"/>
          <w:b/>
          <w:bCs/>
          <w:spacing w:val="-4"/>
          <w:lang w:eastAsia="en-US"/>
        </w:rPr>
        <w:t xml:space="preserve"> </w:t>
      </w:r>
      <w:r w:rsidRPr="00241AC7">
        <w:rPr>
          <w:b/>
          <w:bCs/>
          <w:color w:val="000000"/>
          <w:highlight w:val="white"/>
        </w:rPr>
        <w:t>усиление ветра до 15 м/с</w:t>
      </w:r>
      <w:r w:rsidRPr="00241AC7">
        <w:rPr>
          <w:rFonts w:eastAsia="Calibri"/>
          <w:b/>
          <w:bCs/>
          <w:spacing w:val="-4"/>
          <w:lang w:eastAsia="en-US"/>
        </w:rPr>
        <w:t>);</w:t>
      </w:r>
    </w:p>
    <w:p w:rsidR="00241AC7" w:rsidRPr="00241AC7" w:rsidRDefault="00241AC7" w:rsidP="00241AC7">
      <w:pPr>
        <w:ind w:firstLine="709"/>
        <w:jc w:val="both"/>
      </w:pPr>
      <w:r w:rsidRPr="00241AC7">
        <w:rPr>
          <w:rFonts w:eastAsia="Calibri"/>
          <w:b/>
          <w:bCs/>
          <w:spacing w:val="-4"/>
          <w:lang w:eastAsia="en-US"/>
        </w:rPr>
        <w:t xml:space="preserve">18 ноября </w:t>
      </w:r>
      <w:r w:rsidRPr="00241AC7">
        <w:rPr>
          <w:rFonts w:eastAsia="Calibri"/>
          <w:lang w:eastAsia="en-US"/>
        </w:rPr>
        <w:t xml:space="preserve">повышается </w:t>
      </w:r>
      <w:r w:rsidRPr="00241AC7">
        <w:rPr>
          <w:rFonts w:eastAsia="Arial Unicode MS"/>
          <w:bCs/>
          <w:spacing w:val="-4"/>
        </w:rPr>
        <w:t xml:space="preserve">вероятность повреждений (обрывов, замыканий) на ЛЭП, ТП и </w:t>
      </w:r>
      <w:proofErr w:type="gramStart"/>
      <w:r w:rsidRPr="00241AC7">
        <w:rPr>
          <w:rFonts w:eastAsia="Arial Unicode MS"/>
          <w:bCs/>
          <w:spacing w:val="-4"/>
        </w:rPr>
        <w:t>линиях</w:t>
      </w:r>
      <w:proofErr w:type="gramEnd"/>
      <w:r w:rsidRPr="00241AC7">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41AC7">
        <w:rPr>
          <w:rFonts w:eastAsia="Arial Unicode MS"/>
          <w:bCs/>
          <w:spacing w:val="-4"/>
        </w:rPr>
        <w:t>слабоукрепленных</w:t>
      </w:r>
      <w:proofErr w:type="spellEnd"/>
      <w:r w:rsidRPr="00241AC7">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241AC7">
        <w:rPr>
          <w:rFonts w:eastAsia="Arial Unicode MS"/>
          <w:b/>
          <w:bCs/>
          <w:spacing w:val="-4"/>
        </w:rPr>
        <w:t>(Источник – изношенность сетей</w:t>
      </w:r>
      <w:r w:rsidRPr="00241AC7">
        <w:rPr>
          <w:rFonts w:eastAsia="Calibri"/>
          <w:b/>
          <w:bCs/>
          <w:spacing w:val="-4"/>
          <w:lang w:eastAsia="en-US"/>
        </w:rPr>
        <w:t xml:space="preserve">, </w:t>
      </w:r>
      <w:r w:rsidRPr="00241AC7">
        <w:rPr>
          <w:b/>
          <w:bCs/>
          <w:color w:val="000000"/>
          <w:highlight w:val="white"/>
        </w:rPr>
        <w:t>усиление ветра до 15 м/с</w:t>
      </w:r>
      <w:r w:rsidRPr="00241AC7">
        <w:rPr>
          <w:rFonts w:eastAsia="Calibri"/>
          <w:b/>
          <w:bCs/>
          <w:spacing w:val="-4"/>
          <w:lang w:eastAsia="en-US"/>
        </w:rPr>
        <w:t>);</w:t>
      </w:r>
    </w:p>
    <w:p w:rsidR="00241AC7" w:rsidRPr="00241AC7" w:rsidRDefault="00241AC7" w:rsidP="00241AC7">
      <w:pPr>
        <w:ind w:firstLine="709"/>
        <w:jc w:val="both"/>
      </w:pPr>
      <w:r w:rsidRPr="00241AC7">
        <w:rPr>
          <w:rFonts w:eastAsia="Calibri"/>
          <w:b/>
          <w:bCs/>
          <w:spacing w:val="-4"/>
          <w:lang w:eastAsia="en-US"/>
        </w:rPr>
        <w:t xml:space="preserve">18 ноября </w:t>
      </w:r>
      <w:r w:rsidRPr="00241AC7">
        <w:rPr>
          <w:rFonts w:eastAsia="Arial Unicode MS"/>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241AC7">
        <w:rPr>
          <w:rFonts w:eastAsia="Arial Unicode MS"/>
          <w:b/>
          <w:bCs/>
          <w:spacing w:val="-4"/>
        </w:rPr>
        <w:t xml:space="preserve"> (Источник – изношенность сетей,</w:t>
      </w:r>
      <w:r w:rsidRPr="00241AC7">
        <w:rPr>
          <w:rFonts w:eastAsia="Calibri"/>
          <w:b/>
          <w:lang w:eastAsia="en-US"/>
        </w:rPr>
        <w:t xml:space="preserve"> </w:t>
      </w:r>
      <w:r w:rsidRPr="00241AC7">
        <w:rPr>
          <w:b/>
          <w:bCs/>
          <w:color w:val="000000"/>
          <w:highlight w:val="white"/>
        </w:rPr>
        <w:t>усиление ветра до 15 м/с</w:t>
      </w:r>
      <w:r w:rsidRPr="00241AC7">
        <w:rPr>
          <w:rFonts w:eastAsia="Calibri"/>
          <w:b/>
          <w:bCs/>
          <w:spacing w:val="-4"/>
          <w:lang w:eastAsia="en-US"/>
        </w:rPr>
        <w:t>).</w:t>
      </w:r>
    </w:p>
    <w:p w:rsidR="00241AC7" w:rsidRPr="00241AC7" w:rsidRDefault="00241AC7" w:rsidP="00241AC7">
      <w:pPr>
        <w:ind w:firstLine="709"/>
        <w:jc w:val="both"/>
      </w:pPr>
    </w:p>
    <w:p w:rsidR="00241AC7" w:rsidRPr="00241AC7" w:rsidRDefault="00241AC7" w:rsidP="00241AC7">
      <w:pPr>
        <w:ind w:firstLine="709"/>
        <w:jc w:val="both"/>
      </w:pPr>
      <w:r w:rsidRPr="00241AC7">
        <w:rPr>
          <w:b/>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41AC7" w:rsidRPr="00241AC7" w:rsidRDefault="00241AC7" w:rsidP="00241AC7">
      <w:pPr>
        <w:ind w:firstLine="709"/>
        <w:jc w:val="both"/>
      </w:pPr>
      <w:r w:rsidRPr="00241AC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41AC7" w:rsidRPr="00241AC7" w:rsidRDefault="00241AC7" w:rsidP="00241AC7">
      <w:pPr>
        <w:ind w:firstLine="851"/>
        <w:jc w:val="both"/>
      </w:pPr>
      <w:r w:rsidRPr="00241AC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41AC7" w:rsidRPr="00241AC7" w:rsidRDefault="00241AC7" w:rsidP="00241AC7">
      <w:pPr>
        <w:ind w:firstLine="851"/>
        <w:jc w:val="both"/>
      </w:pPr>
      <w:r w:rsidRPr="00241AC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41AC7" w:rsidRPr="00241AC7" w:rsidRDefault="00241AC7" w:rsidP="00241AC7">
      <w:pPr>
        <w:ind w:firstLine="851"/>
        <w:jc w:val="both"/>
      </w:pPr>
      <w:r w:rsidRPr="00241AC7">
        <w:rPr>
          <w:b/>
        </w:rPr>
        <w:t>3. Проверить готовность сил и средств соответствующих слу</w:t>
      </w:r>
      <w:proofErr w:type="gramStart"/>
      <w:r w:rsidRPr="00241AC7">
        <w:rPr>
          <w:b/>
        </w:rPr>
        <w:t>жб к пр</w:t>
      </w:r>
      <w:proofErr w:type="gramEnd"/>
      <w:r w:rsidRPr="00241AC7">
        <w:rPr>
          <w:b/>
        </w:rPr>
        <w:t>едупреждению и реагированию происшествия (ЧС) в соответствие с прогнозом.</w:t>
      </w:r>
    </w:p>
    <w:p w:rsidR="00241AC7" w:rsidRPr="00241AC7" w:rsidRDefault="00241AC7" w:rsidP="00241AC7">
      <w:pPr>
        <w:ind w:firstLine="851"/>
        <w:jc w:val="both"/>
      </w:pPr>
      <w:r w:rsidRPr="00241AC7">
        <w:rPr>
          <w:b/>
          <w:u w:val="single"/>
        </w:rPr>
        <w:t xml:space="preserve">4. </w:t>
      </w:r>
      <w:r w:rsidRPr="00241AC7">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41AC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41AC7" w:rsidRPr="00241AC7" w:rsidRDefault="00241AC7" w:rsidP="00241AC7">
      <w:pPr>
        <w:ind w:firstLine="851"/>
        <w:jc w:val="both"/>
      </w:pPr>
      <w:r w:rsidRPr="00241AC7">
        <w:rPr>
          <w:b/>
        </w:rPr>
        <w:t xml:space="preserve">5. Усилить </w:t>
      </w:r>
      <w:proofErr w:type="gramStart"/>
      <w:r w:rsidRPr="00241AC7">
        <w:rPr>
          <w:b/>
        </w:rPr>
        <w:t>контроль за</w:t>
      </w:r>
      <w:proofErr w:type="gramEnd"/>
      <w:r w:rsidRPr="00241AC7">
        <w:rPr>
          <w:b/>
        </w:rPr>
        <w:t xml:space="preserve"> функционированием объектов жизнеобеспечения.</w:t>
      </w:r>
    </w:p>
    <w:p w:rsidR="00241AC7" w:rsidRPr="00241AC7" w:rsidRDefault="00241AC7" w:rsidP="00241AC7">
      <w:pPr>
        <w:ind w:firstLine="851"/>
        <w:jc w:val="both"/>
      </w:pPr>
      <w:r w:rsidRPr="00241AC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41AC7" w:rsidRPr="00241AC7" w:rsidRDefault="00241AC7" w:rsidP="00241AC7">
      <w:pPr>
        <w:ind w:firstLine="851"/>
        <w:jc w:val="both"/>
      </w:pPr>
      <w:r w:rsidRPr="00241AC7">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41AC7" w:rsidRPr="00241AC7" w:rsidRDefault="00241AC7" w:rsidP="00241AC7">
      <w:pPr>
        <w:ind w:firstLine="851"/>
        <w:jc w:val="both"/>
      </w:pPr>
      <w:r w:rsidRPr="00241AC7">
        <w:rPr>
          <w:b/>
        </w:rPr>
        <w:t>8. Организовать мониторинг обстановки на реках и внутренних водоёмах.</w:t>
      </w:r>
    </w:p>
    <w:p w:rsidR="00F72892" w:rsidRPr="00F6559C" w:rsidRDefault="00F72892" w:rsidP="00F72892">
      <w:pPr>
        <w:ind w:firstLine="851"/>
        <w:jc w:val="both"/>
        <w:rPr>
          <w:b/>
          <w:color w:val="000000"/>
        </w:rPr>
      </w:pPr>
    </w:p>
    <w:p w:rsidR="00F2759C" w:rsidRPr="001412B2" w:rsidRDefault="00241AC7" w:rsidP="007256A9">
      <w:pPr>
        <w:suppressAutoHyphens/>
        <w:ind w:left="-284" w:firstLine="284"/>
        <w:jc w:val="center"/>
        <w:rPr>
          <w:b/>
          <w:bCs/>
          <w:sz w:val="24"/>
          <w:szCs w:val="24"/>
        </w:rPr>
      </w:pPr>
      <w:r>
        <w:rPr>
          <w:b/>
          <w:bCs/>
          <w:sz w:val="24"/>
          <w:szCs w:val="24"/>
        </w:rPr>
        <w:t>18</w:t>
      </w:r>
      <w:r w:rsidR="00292F59">
        <w:rPr>
          <w:b/>
          <w:bCs/>
          <w:sz w:val="24"/>
          <w:szCs w:val="24"/>
        </w:rPr>
        <w:t>.1</w:t>
      </w:r>
      <w:r w:rsidR="00EF6AB0">
        <w:rPr>
          <w:b/>
          <w:bCs/>
          <w:sz w:val="24"/>
          <w:szCs w:val="24"/>
        </w:rPr>
        <w:t>1</w:t>
      </w:r>
      <w:r w:rsidR="009671B2" w:rsidRPr="001412B2">
        <w:rPr>
          <w:b/>
          <w:bCs/>
          <w:sz w:val="24"/>
          <w:szCs w:val="24"/>
        </w:rPr>
        <w:t>.2021</w:t>
      </w:r>
      <w:r w:rsidR="005B52A6" w:rsidRPr="001412B2">
        <w:rPr>
          <w:b/>
          <w:bCs/>
          <w:sz w:val="24"/>
          <w:szCs w:val="24"/>
        </w:rPr>
        <w:t xml:space="preserve">г.            </w:t>
      </w:r>
      <w:r w:rsidR="00E55CA9" w:rsidRPr="001412B2">
        <w:rPr>
          <w:b/>
          <w:bCs/>
          <w:sz w:val="24"/>
          <w:szCs w:val="24"/>
        </w:rPr>
        <w:t xml:space="preserve">                </w:t>
      </w:r>
      <w:r w:rsidR="005300C9" w:rsidRPr="001412B2">
        <w:rPr>
          <w:b/>
          <w:bCs/>
          <w:sz w:val="24"/>
          <w:szCs w:val="24"/>
        </w:rPr>
        <w:t xml:space="preserve">  </w:t>
      </w:r>
      <w:r w:rsidR="00930995" w:rsidRPr="001412B2">
        <w:rPr>
          <w:b/>
          <w:bCs/>
          <w:sz w:val="24"/>
          <w:szCs w:val="24"/>
        </w:rPr>
        <w:t xml:space="preserve">        </w:t>
      </w:r>
      <w:r>
        <w:rPr>
          <w:b/>
          <w:bCs/>
          <w:sz w:val="24"/>
          <w:szCs w:val="24"/>
        </w:rPr>
        <w:t>16-35</w:t>
      </w:r>
    </w:p>
    <w:p w:rsidR="00DC5357" w:rsidRPr="001412B2" w:rsidRDefault="00DC5357" w:rsidP="007256A9">
      <w:pPr>
        <w:suppressAutoHyphens/>
        <w:ind w:left="-284" w:firstLine="284"/>
        <w:jc w:val="center"/>
        <w:rPr>
          <w:b/>
          <w:bCs/>
          <w:sz w:val="24"/>
          <w:szCs w:val="24"/>
        </w:rPr>
      </w:pPr>
    </w:p>
    <w:p w:rsidR="00AD1776" w:rsidRDefault="00B07F09" w:rsidP="00B07F09">
      <w:pPr>
        <w:suppressAutoHyphens/>
        <w:jc w:val="center"/>
        <w:rPr>
          <w:b/>
          <w:sz w:val="24"/>
          <w:szCs w:val="24"/>
        </w:rPr>
      </w:pPr>
      <w:r w:rsidRPr="001412B2">
        <w:rPr>
          <w:b/>
          <w:bCs/>
          <w:sz w:val="24"/>
          <w:szCs w:val="24"/>
        </w:rPr>
        <w:t xml:space="preserve">                      </w:t>
      </w:r>
      <w:r w:rsidR="00241AC7">
        <w:rPr>
          <w:b/>
          <w:bCs/>
          <w:sz w:val="24"/>
          <w:szCs w:val="24"/>
        </w:rPr>
        <w:t>П</w:t>
      </w:r>
      <w:r w:rsidR="00343D0C" w:rsidRPr="001412B2">
        <w:rPr>
          <w:b/>
          <w:bCs/>
          <w:sz w:val="24"/>
          <w:szCs w:val="24"/>
        </w:rPr>
        <w:t xml:space="preserve">ОД </w:t>
      </w:r>
      <w:r w:rsidR="007A405A" w:rsidRPr="001412B2">
        <w:rPr>
          <w:b/>
          <w:sz w:val="24"/>
          <w:szCs w:val="24"/>
        </w:rPr>
        <w:t xml:space="preserve">              </w:t>
      </w:r>
      <w:r w:rsidR="00F31D3B" w:rsidRPr="001412B2">
        <w:rPr>
          <w:b/>
          <w:sz w:val="24"/>
          <w:szCs w:val="24"/>
        </w:rPr>
        <w:t xml:space="preserve">             </w:t>
      </w:r>
      <w:r w:rsidR="00451AD6" w:rsidRPr="001412B2">
        <w:rPr>
          <w:b/>
          <w:sz w:val="24"/>
          <w:szCs w:val="24"/>
        </w:rPr>
        <w:t xml:space="preserve">           </w:t>
      </w:r>
      <w:proofErr w:type="spellStart"/>
      <w:r w:rsidR="00241AC7">
        <w:rPr>
          <w:b/>
          <w:sz w:val="24"/>
          <w:szCs w:val="24"/>
        </w:rPr>
        <w:t>Лизункова</w:t>
      </w:r>
      <w:proofErr w:type="spellEnd"/>
      <w:r w:rsidR="00241AC7">
        <w:rPr>
          <w:b/>
          <w:sz w:val="24"/>
          <w:szCs w:val="24"/>
        </w:rPr>
        <w:t xml:space="preserve"> Т.А</w:t>
      </w:r>
      <w:r w:rsidR="00EF6AB0">
        <w:rPr>
          <w:b/>
          <w:sz w:val="24"/>
          <w:szCs w:val="24"/>
        </w:rPr>
        <w:t>.</w:t>
      </w:r>
    </w:p>
    <w:p w:rsidR="00241AC7" w:rsidRDefault="00241AC7" w:rsidP="00B07F09">
      <w:pPr>
        <w:suppressAutoHyphens/>
        <w:jc w:val="center"/>
        <w:rPr>
          <w:b/>
          <w:sz w:val="24"/>
          <w:szCs w:val="24"/>
        </w:rPr>
      </w:pPr>
    </w:p>
    <w:p w:rsidR="00241AC7" w:rsidRDefault="00241AC7" w:rsidP="00B07F09">
      <w:pPr>
        <w:suppressAutoHyphens/>
        <w:jc w:val="center"/>
        <w:rPr>
          <w:b/>
          <w:sz w:val="24"/>
          <w:szCs w:val="24"/>
        </w:rPr>
      </w:pPr>
    </w:p>
    <w:p w:rsidR="00241AC7" w:rsidRDefault="00241AC7" w:rsidP="00B07F09">
      <w:pPr>
        <w:suppressAutoHyphens/>
        <w:jc w:val="center"/>
        <w:rPr>
          <w:b/>
          <w:sz w:val="24"/>
          <w:szCs w:val="24"/>
        </w:rPr>
      </w:pPr>
    </w:p>
    <w:p w:rsidR="00241AC7" w:rsidRPr="001412B2" w:rsidRDefault="00241AC7" w:rsidP="00B07F09">
      <w:pPr>
        <w:suppressAutoHyphens/>
        <w:jc w:val="center"/>
        <w:rPr>
          <w:b/>
          <w:sz w:val="24"/>
          <w:szCs w:val="24"/>
        </w:rPr>
      </w:pPr>
      <w:bookmarkStart w:id="0" w:name="_GoBack"/>
      <w:bookmarkEnd w:id="0"/>
    </w:p>
    <w:p w:rsidR="007612E2" w:rsidRPr="006C36C1" w:rsidRDefault="007612E2" w:rsidP="007612E2">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lastRenderedPageBreak/>
        <w:t>Рекомендации для населения при сильном ветре.</w:t>
      </w:r>
    </w:p>
    <w:p w:rsidR="007612E2" w:rsidRPr="006C36C1" w:rsidRDefault="007612E2" w:rsidP="007612E2">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7612E2" w:rsidRPr="006C36C1" w:rsidRDefault="007612E2" w:rsidP="007612E2">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7612E2" w:rsidRPr="006C36C1" w:rsidRDefault="007612E2" w:rsidP="007612E2">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7612E2" w:rsidRPr="006C36C1" w:rsidRDefault="007612E2" w:rsidP="007612E2">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612E2" w:rsidRDefault="007612E2" w:rsidP="007612E2">
      <w:pPr>
        <w:shd w:val="clear" w:color="auto" w:fill="FFFFFF"/>
        <w:spacing w:after="250"/>
        <w:textAlignment w:val="baseline"/>
        <w:rPr>
          <w:rFonts w:ascii="Arial" w:hAnsi="Arial" w:cs="Arial"/>
          <w:b/>
          <w:color w:val="3B4256"/>
        </w:rPr>
      </w:pPr>
    </w:p>
    <w:p w:rsidR="007612E2" w:rsidRPr="00DE03F1" w:rsidRDefault="007612E2" w:rsidP="007612E2">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7612E2" w:rsidRPr="00DE03F1" w:rsidRDefault="007612E2" w:rsidP="007612E2">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7612E2" w:rsidRPr="00DE03F1" w:rsidRDefault="007612E2" w:rsidP="007612E2">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612E2" w:rsidRPr="00DE03F1" w:rsidRDefault="007612E2" w:rsidP="007612E2">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612E2" w:rsidRPr="00DE03F1" w:rsidRDefault="007612E2" w:rsidP="007612E2">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612E2" w:rsidRPr="00DE03F1" w:rsidRDefault="007612E2" w:rsidP="007612E2">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7612E2" w:rsidRPr="00DE03F1" w:rsidRDefault="007612E2" w:rsidP="007612E2">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7612E2" w:rsidRPr="00DE03F1" w:rsidRDefault="007612E2" w:rsidP="007612E2">
      <w:pPr>
        <w:shd w:val="clear" w:color="auto" w:fill="FFFFFF"/>
        <w:jc w:val="both"/>
        <w:textAlignment w:val="baseline"/>
        <w:rPr>
          <w:b/>
          <w:sz w:val="24"/>
        </w:rPr>
      </w:pPr>
      <w:r w:rsidRPr="00DE03F1">
        <w:rPr>
          <w:b/>
          <w:sz w:val="24"/>
        </w:rPr>
        <w:t>Рекомендации водителям при гололеде и гололедице</w:t>
      </w:r>
    </w:p>
    <w:p w:rsidR="007612E2" w:rsidRPr="00DE03F1" w:rsidRDefault="007612E2" w:rsidP="007612E2">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7612E2" w:rsidRPr="00DE03F1" w:rsidRDefault="007612E2" w:rsidP="007612E2">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7612E2" w:rsidRPr="00DE03F1" w:rsidRDefault="007612E2" w:rsidP="007612E2">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7612E2" w:rsidRPr="00DE03F1" w:rsidRDefault="007612E2" w:rsidP="007612E2">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7612E2" w:rsidRPr="00DE03F1" w:rsidRDefault="007612E2" w:rsidP="007612E2">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7612E2" w:rsidRPr="00DE03F1" w:rsidRDefault="007612E2" w:rsidP="007612E2">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7612E2" w:rsidRPr="00DE03F1" w:rsidRDefault="007612E2" w:rsidP="007612E2">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7612E2" w:rsidRPr="00DE03F1" w:rsidRDefault="007612E2" w:rsidP="007612E2">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7612E2" w:rsidRPr="007F3B12" w:rsidRDefault="007612E2" w:rsidP="007612E2">
      <w:pPr>
        <w:shd w:val="clear" w:color="auto" w:fill="FFFFFF"/>
        <w:rPr>
          <w:color w:val="000000"/>
          <w:sz w:val="24"/>
          <w:szCs w:val="24"/>
        </w:rPr>
      </w:pPr>
    </w:p>
    <w:p w:rsidR="007612E2" w:rsidRPr="007F3B12" w:rsidRDefault="007612E2" w:rsidP="007612E2">
      <w:pPr>
        <w:shd w:val="clear" w:color="auto" w:fill="FFFFFF"/>
        <w:spacing w:after="29"/>
        <w:rPr>
          <w:color w:val="000000"/>
          <w:sz w:val="24"/>
          <w:szCs w:val="24"/>
        </w:rPr>
      </w:pPr>
      <w:r w:rsidRPr="007F3B12">
        <w:rPr>
          <w:b/>
          <w:bCs/>
          <w:color w:val="000000"/>
          <w:sz w:val="24"/>
          <w:szCs w:val="24"/>
        </w:rPr>
        <w:t>Напоминаем:</w:t>
      </w:r>
    </w:p>
    <w:p w:rsidR="007612E2" w:rsidRPr="007F3B12" w:rsidRDefault="007612E2" w:rsidP="007612E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612E2" w:rsidRPr="007F3B12" w:rsidRDefault="007612E2" w:rsidP="007612E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7612E2" w:rsidRPr="00BD0A3F" w:rsidRDefault="007612E2" w:rsidP="007612E2">
      <w:pPr>
        <w:jc w:val="center"/>
        <w:rPr>
          <w:b/>
          <w:sz w:val="24"/>
          <w:szCs w:val="24"/>
        </w:rPr>
      </w:pP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2B2"/>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1AC7"/>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2F59"/>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3509"/>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1A0A"/>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CB2"/>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3876"/>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2E2"/>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260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C23"/>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3AC1"/>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EF6AB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09809431">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0574761">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4384243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6525247">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07462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E514D-D4B3-4400-95D5-342FF971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939</Words>
  <Characters>12452</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Дежурный</cp:lastModifiedBy>
  <cp:revision>13</cp:revision>
  <cp:lastPrinted>2021-11-07T20:30:00Z</cp:lastPrinted>
  <dcterms:created xsi:type="dcterms:W3CDTF">2021-08-29T13:43:00Z</dcterms:created>
  <dcterms:modified xsi:type="dcterms:W3CDTF">2021-11-18T13:38:00Z</dcterms:modified>
</cp:coreProperties>
</file>