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11" w:rsidRDefault="00CB1D11" w:rsidP="00CB1D11"/>
    <w:p w:rsidR="00CB1D11" w:rsidRDefault="00CB1D11" w:rsidP="00CB1D11">
      <w:pPr>
        <w:ind w:firstLine="720"/>
        <w:jc w:val="right"/>
        <w:rPr>
          <w:rStyle w:val="a4"/>
          <w:b w:val="0"/>
          <w:bCs/>
          <w:color w:val="auto"/>
        </w:rPr>
      </w:pPr>
      <w:r>
        <w:rPr>
          <w:rStyle w:val="a4"/>
          <w:bCs/>
          <w:color w:val="auto"/>
        </w:rPr>
        <w:t>Приложение № 2</w:t>
      </w:r>
    </w:p>
    <w:p w:rsidR="00CB1D11" w:rsidRDefault="00CB1D11" w:rsidP="00CB1D11">
      <w:pPr>
        <w:rPr>
          <w:rStyle w:val="a4"/>
          <w:bCs/>
        </w:rPr>
      </w:pPr>
    </w:p>
    <w:p w:rsidR="00CB1D11" w:rsidRDefault="00CB1D11" w:rsidP="00CB1D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мероприятий, подпрограмм муниципальной программы</w:t>
      </w:r>
    </w:p>
    <w:p w:rsidR="00CB1D11" w:rsidRDefault="00CB1D11" w:rsidP="00CB1D11">
      <w:pPr>
        <w:jc w:val="center"/>
        <w:rPr>
          <w:b/>
          <w:sz w:val="24"/>
          <w:szCs w:val="24"/>
        </w:rPr>
      </w:pPr>
      <w:r>
        <w:rPr>
          <w:b/>
          <w:bCs/>
        </w:rPr>
        <w:t>«</w:t>
      </w:r>
      <w:r>
        <w:rPr>
          <w:b/>
          <w:sz w:val="24"/>
          <w:szCs w:val="24"/>
        </w:rPr>
        <w:t>Развитие физической культуры и спорта на территории</w:t>
      </w:r>
    </w:p>
    <w:p w:rsidR="00CB1D11" w:rsidRDefault="00CB1D11" w:rsidP="00CB1D1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Будогощского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CB1D11" w:rsidRDefault="00CB1D11" w:rsidP="00CB1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B1D11" w:rsidRDefault="00CB1D11" w:rsidP="00CB1D11">
      <w:pPr>
        <w:jc w:val="center"/>
        <w:outlineLvl w:val="0"/>
        <w:rPr>
          <w:b/>
          <w:bCs/>
        </w:rPr>
      </w:pPr>
      <w:r>
        <w:rPr>
          <w:b/>
          <w:sz w:val="24"/>
          <w:szCs w:val="24"/>
        </w:rPr>
        <w:t xml:space="preserve">на 2015-2018 </w:t>
      </w:r>
      <w:proofErr w:type="spellStart"/>
      <w:proofErr w:type="gramStart"/>
      <w:r>
        <w:rPr>
          <w:b/>
          <w:sz w:val="24"/>
          <w:szCs w:val="24"/>
        </w:rPr>
        <w:t>гг</w:t>
      </w:r>
      <w:proofErr w:type="spellEnd"/>
      <w:proofErr w:type="gramEnd"/>
      <w:r>
        <w:rPr>
          <w:b/>
          <w:bCs/>
        </w:rPr>
        <w:t>»</w:t>
      </w:r>
    </w:p>
    <w:p w:rsidR="00CB1D11" w:rsidRDefault="00CB1D11" w:rsidP="00CB1D11">
      <w:pPr>
        <w:spacing w:before="108" w:after="108"/>
        <w:jc w:val="center"/>
        <w:outlineLvl w:val="0"/>
        <w:rPr>
          <w:b/>
          <w:bCs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032"/>
        <w:gridCol w:w="3336"/>
        <w:gridCol w:w="1134"/>
        <w:gridCol w:w="1134"/>
        <w:gridCol w:w="3259"/>
        <w:gridCol w:w="2409"/>
      </w:tblGrid>
      <w:tr w:rsidR="00CB1D11" w:rsidTr="00CB1D11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подпрограммы, 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основного мероприятия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Год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Последствия не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Показатели реализации</w:t>
            </w:r>
          </w:p>
        </w:tc>
      </w:tr>
      <w:tr w:rsidR="00CB1D11" w:rsidTr="00CB1D11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rFonts w:eastAsia="Calibri"/>
                <w:lang w:eastAsia="en-US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rFonts w:eastAsia="Calibri"/>
                <w:b/>
                <w:lang w:eastAsia="en-US"/>
              </w:rPr>
            </w:pPr>
          </w:p>
        </w:tc>
      </w:tr>
      <w:tr w:rsidR="00CB1D11" w:rsidTr="00CB1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Программа «</w:t>
            </w:r>
            <w:r>
              <w:rPr>
                <w:lang w:eastAsia="en-US"/>
              </w:rPr>
              <w:t xml:space="preserve">Развитие физической культуры и спорта на территории </w:t>
            </w:r>
          </w:p>
          <w:p w:rsidR="00CB1D11" w:rsidRDefault="00CB1D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Будогощского</w:t>
            </w:r>
            <w:proofErr w:type="spellEnd"/>
            <w:r>
              <w:rPr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Ленинградской области</w:t>
            </w:r>
          </w:p>
          <w:p w:rsidR="00CB1D11" w:rsidRDefault="00CB1D1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 xml:space="preserve">на 2015-2018 </w:t>
            </w:r>
            <w:proofErr w:type="spellStart"/>
            <w:proofErr w:type="gramStart"/>
            <w:r>
              <w:rPr>
                <w:lang w:eastAsia="en-US"/>
              </w:rPr>
              <w:t>гг</w:t>
            </w:r>
            <w:proofErr w:type="spellEnd"/>
            <w:proofErr w:type="gramEnd"/>
            <w:r>
              <w:rPr>
                <w:lang w:eastAsia="en-US"/>
              </w:rPr>
              <w:t>».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1D11" w:rsidTr="00CB1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  <w:t>1.1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физической  культуре и  спорту на территории поселения:</w:t>
            </w:r>
          </w:p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lang w:eastAsia="en-US"/>
              </w:rPr>
              <w:t>Будогощского</w:t>
            </w:r>
            <w:proofErr w:type="spellEnd"/>
            <w:r>
              <w:rPr>
                <w:lang w:eastAsia="en-US"/>
              </w:rPr>
              <w:t xml:space="preserve"> городского поселения.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Будогощского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Сокращение  доли населения, систематически занимающегося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Увеличение доли взрослого и подрастающего населения, систематически занимающегося спортом</w:t>
            </w:r>
          </w:p>
        </w:tc>
      </w:tr>
    </w:tbl>
    <w:p w:rsidR="00CB1D11" w:rsidRDefault="00CB1D11" w:rsidP="00CB1D11"/>
    <w:p w:rsidR="00CB1D11" w:rsidRDefault="00CB1D11" w:rsidP="00CB1D11">
      <w:pPr>
        <w:tabs>
          <w:tab w:val="left" w:pos="3105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68"/>
        <w:gridCol w:w="7418"/>
      </w:tblGrid>
      <w:tr w:rsidR="00CB1D11" w:rsidTr="00CB1D11">
        <w:tc>
          <w:tcPr>
            <w:tcW w:w="7368" w:type="dxa"/>
          </w:tcPr>
          <w:p w:rsidR="00CB1D11" w:rsidRDefault="00CB1D11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18" w:type="dxa"/>
            <w:hideMark/>
          </w:tcPr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0A19" w:rsidRDefault="00380A1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1D11" w:rsidRDefault="00CB1D11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Приложение № 3</w:t>
            </w:r>
          </w:p>
        </w:tc>
      </w:tr>
    </w:tbl>
    <w:p w:rsidR="00CB1D11" w:rsidRDefault="00CB1D11" w:rsidP="00CB1D11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Сведения об основных мерах правового регулирования в сфере реализации муниципальной программы </w:t>
      </w:r>
    </w:p>
    <w:p w:rsidR="00CB1D11" w:rsidRDefault="00CB1D11" w:rsidP="00CB1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физической культуры и спорта на территории</w:t>
      </w:r>
    </w:p>
    <w:p w:rsidR="00CB1D11" w:rsidRDefault="00CB1D11" w:rsidP="00CB1D1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Будогощского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CB1D11" w:rsidRDefault="00CB1D11" w:rsidP="00CB1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B1D11" w:rsidRDefault="00CB1D11" w:rsidP="00CB1D11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4"/>
          <w:szCs w:val="24"/>
        </w:rPr>
        <w:t>на 2015-2018 гг.</w:t>
      </w:r>
      <w:r>
        <w:rPr>
          <w:b/>
          <w:bCs/>
          <w:sz w:val="22"/>
          <w:szCs w:val="22"/>
        </w:rPr>
        <w:t>»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701"/>
        <w:gridCol w:w="8928"/>
        <w:gridCol w:w="2268"/>
        <w:gridCol w:w="1418"/>
      </w:tblGrid>
      <w:tr w:rsidR="00CB1D11" w:rsidTr="00CB1D11">
        <w:trPr>
          <w:trHeight w:val="1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нормативного правового акта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положения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исполнитель </w:t>
            </w:r>
            <w:r>
              <w:rPr>
                <w:rFonts w:eastAsia="Calibri"/>
                <w:lang w:eastAsia="en-US"/>
              </w:rPr>
              <w:br w:type="textWrapping" w:clear="all"/>
              <w:t>и соисполнители (ОИВ)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сроки принятия (квартал, год)</w:t>
            </w:r>
          </w:p>
        </w:tc>
      </w:tr>
      <w:tr w:rsidR="00CB1D11" w:rsidTr="00CB1D11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ind w:lef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B1D11" w:rsidTr="00CB1D11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11" w:rsidRDefault="00CB1D11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Меры правового регулирования в сфере реализации Муниципальной программы не применяются</w:t>
            </w:r>
          </w:p>
        </w:tc>
      </w:tr>
    </w:tbl>
    <w:p w:rsidR="00CB1D11" w:rsidRDefault="00CB1D11" w:rsidP="00CB1D1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B1D11" w:rsidRDefault="00CB1D11" w:rsidP="00CB1D11">
      <w:pPr>
        <w:spacing w:after="200" w:line="276" w:lineRule="auto"/>
        <w:ind w:firstLine="69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CB1D11" w:rsidRDefault="00CB1D11" w:rsidP="00CB1D11">
      <w:pPr>
        <w:ind w:firstLine="720"/>
        <w:jc w:val="right"/>
        <w:rPr>
          <w:rStyle w:val="a4"/>
          <w:b w:val="0"/>
          <w:color w:val="auto"/>
        </w:rPr>
      </w:pPr>
      <w:r>
        <w:rPr>
          <w:rStyle w:val="a4"/>
          <w:bCs/>
          <w:color w:val="auto"/>
        </w:rPr>
        <w:t>Приложение № 4</w:t>
      </w:r>
    </w:p>
    <w:p w:rsidR="00CB1D11" w:rsidRDefault="00CB1D11" w:rsidP="00CB1D11">
      <w:pPr>
        <w:ind w:firstLine="720"/>
        <w:jc w:val="right"/>
      </w:pPr>
    </w:p>
    <w:p w:rsidR="00CB1D11" w:rsidRDefault="00CB1D11" w:rsidP="00CB1D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CB1D11" w:rsidRDefault="00CB1D11" w:rsidP="00CB1D11"/>
    <w:tbl>
      <w:tblPr>
        <w:tblW w:w="1545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111"/>
        <w:gridCol w:w="1224"/>
        <w:gridCol w:w="52"/>
        <w:gridCol w:w="1843"/>
        <w:gridCol w:w="1842"/>
        <w:gridCol w:w="1843"/>
        <w:gridCol w:w="2126"/>
        <w:gridCol w:w="1701"/>
      </w:tblGrid>
      <w:tr w:rsidR="00CB1D11" w:rsidTr="00CB1D11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 (индикаторов)</w:t>
            </w:r>
          </w:p>
        </w:tc>
      </w:tr>
      <w:tr w:rsidR="00CB1D11" w:rsidTr="00CB1D11">
        <w:trPr>
          <w:trHeight w:val="3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период</w:t>
            </w:r>
          </w:p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год реализации</w:t>
            </w:r>
          </w:p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  реализации</w:t>
            </w:r>
          </w:p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год  реализации</w:t>
            </w:r>
          </w:p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Последний год реализации</w:t>
            </w:r>
          </w:p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CB1D11" w:rsidTr="00CB1D11">
        <w:trPr>
          <w:trHeight w:val="28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</w:p>
          <w:p w:rsidR="00CB1D11" w:rsidRDefault="00CB1D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Будогощского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Киришского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CB1D11" w:rsidRDefault="00CB1D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Ленинградской области на 2015-2018 гг.</w:t>
            </w:r>
            <w:r>
              <w:rPr>
                <w:b/>
                <w:lang w:eastAsia="en-US"/>
              </w:rPr>
              <w:t>»</w:t>
            </w:r>
          </w:p>
        </w:tc>
      </w:tr>
      <w:tr w:rsidR="00CB1D11" w:rsidTr="00CB1D1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населения, систематически занимающегося спортом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B1D11" w:rsidTr="00CB1D11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11" w:rsidRDefault="00CB1D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11" w:rsidRDefault="00CB1D11">
            <w:pPr>
              <w:pStyle w:val="3"/>
              <w:shd w:val="clear" w:color="auto" w:fill="auto"/>
              <w:spacing w:before="0" w:after="0" w:line="210" w:lineRule="exact"/>
              <w:ind w:right="120" w:firstLine="0"/>
              <w:jc w:val="center"/>
              <w:rPr>
                <w:rStyle w:val="1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11" w:rsidRDefault="00CB1D11">
            <w:pPr>
              <w:pStyle w:val="3"/>
              <w:shd w:val="clear" w:color="auto" w:fill="auto"/>
              <w:spacing w:before="0" w:after="0" w:line="210" w:lineRule="exact"/>
              <w:ind w:right="120" w:firstLine="0"/>
              <w:jc w:val="center"/>
              <w:rPr>
                <w:rStyle w:val="1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11" w:rsidRDefault="00CB1D11">
            <w:pPr>
              <w:pStyle w:val="3"/>
              <w:shd w:val="clear" w:color="auto" w:fill="auto"/>
              <w:spacing w:before="0" w:after="0" w:line="210" w:lineRule="exact"/>
              <w:ind w:right="120" w:firstLine="0"/>
              <w:jc w:val="center"/>
              <w:rPr>
                <w:rStyle w:val="1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11" w:rsidRDefault="00CB1D11">
            <w:pPr>
              <w:pStyle w:val="3"/>
              <w:shd w:val="clear" w:color="auto" w:fill="auto"/>
              <w:spacing w:before="0" w:after="0" w:line="210" w:lineRule="exact"/>
              <w:ind w:right="140" w:firstLine="0"/>
              <w:jc w:val="center"/>
              <w:rPr>
                <w:rStyle w:val="10"/>
                <w:rFonts w:eastAsiaTheme="minorHAnsi"/>
                <w:b/>
                <w:sz w:val="24"/>
                <w:szCs w:val="24"/>
              </w:rPr>
            </w:pPr>
          </w:p>
        </w:tc>
      </w:tr>
    </w:tbl>
    <w:p w:rsidR="00CB1D11" w:rsidRDefault="00CB1D11" w:rsidP="00CB1D11">
      <w:pPr>
        <w:pStyle w:val="ConsPlusNonformat"/>
        <w:jc w:val="center"/>
        <w:rPr>
          <w:rFonts w:ascii="Times New Roman" w:hAnsi="Times New Roman" w:cs="Times New Roman"/>
        </w:rPr>
      </w:pPr>
    </w:p>
    <w:p w:rsidR="00CB1D11" w:rsidRDefault="00CB1D11" w:rsidP="00CB1D11">
      <w:pPr>
        <w:jc w:val="both"/>
        <w:rPr>
          <w:sz w:val="24"/>
          <w:szCs w:val="24"/>
        </w:rPr>
      </w:pPr>
    </w:p>
    <w:p w:rsidR="00CB1D11" w:rsidRDefault="00CB1D11" w:rsidP="00CB1D11">
      <w:pPr>
        <w:ind w:firstLine="709"/>
        <w:jc w:val="both"/>
        <w:rPr>
          <w:sz w:val="24"/>
          <w:szCs w:val="24"/>
        </w:rPr>
      </w:pPr>
    </w:p>
    <w:p w:rsidR="00CB1D11" w:rsidRDefault="00CB1D11" w:rsidP="00CB1D1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CB1D11" w:rsidRDefault="00CB1D11" w:rsidP="00CB1D11">
      <w:pPr>
        <w:jc w:val="right"/>
        <w:rPr>
          <w:sz w:val="24"/>
          <w:szCs w:val="24"/>
          <w:highlight w:val="yellow"/>
        </w:rPr>
      </w:pPr>
    </w:p>
    <w:p w:rsidR="00CB1D11" w:rsidRDefault="00CB1D11" w:rsidP="00CB1D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применения мер муниципального регулирования в сфере реализации муниципальной программы</w:t>
      </w:r>
    </w:p>
    <w:p w:rsidR="00CB1D11" w:rsidRDefault="00CB1D11" w:rsidP="00CB1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физической культуры и спорта на территории</w:t>
      </w:r>
    </w:p>
    <w:p w:rsidR="00CB1D11" w:rsidRDefault="00CB1D11" w:rsidP="00CB1D1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Будогощского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CB1D11" w:rsidRDefault="00CB1D11" w:rsidP="00CB1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B1D11" w:rsidRDefault="00CB1D11" w:rsidP="00CB1D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2015-2018 гг.»</w:t>
      </w:r>
    </w:p>
    <w:p w:rsidR="00CB1D11" w:rsidRDefault="00CB1D11" w:rsidP="00CB1D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»</w:t>
      </w:r>
    </w:p>
    <w:p w:rsidR="00CB1D11" w:rsidRDefault="00CB1D11" w:rsidP="00CB1D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2965"/>
        <w:gridCol w:w="2970"/>
        <w:gridCol w:w="2970"/>
        <w:gridCol w:w="2967"/>
      </w:tblGrid>
      <w:tr w:rsidR="00CB1D11" w:rsidTr="00CB1D1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выпадающих доходов (увеличение обязательств) бюджета МО </w:t>
            </w:r>
            <w:proofErr w:type="spellStart"/>
            <w:r>
              <w:rPr>
                <w:rFonts w:eastAsia="Calibri"/>
                <w:lang w:eastAsia="en-US"/>
              </w:rPr>
              <w:t>Будогощское</w:t>
            </w:r>
            <w:proofErr w:type="spellEnd"/>
            <w:r>
              <w:rPr>
                <w:rFonts w:eastAsia="Calibri"/>
                <w:lang w:eastAsia="en-US"/>
              </w:rPr>
              <w:t xml:space="preserve">  городское поселение </w:t>
            </w:r>
            <w:proofErr w:type="spellStart"/>
            <w:r>
              <w:rPr>
                <w:rFonts w:eastAsia="Calibri"/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муниципального района Л</w:t>
            </w:r>
            <w:proofErr w:type="gramStart"/>
            <w:r>
              <w:rPr>
                <w:rFonts w:eastAsia="Calibri"/>
                <w:lang w:eastAsia="en-US"/>
              </w:rPr>
              <w:t>О(</w:t>
            </w:r>
            <w:proofErr w:type="gramEnd"/>
            <w:r>
              <w:rPr>
                <w:rFonts w:eastAsia="Calibri"/>
                <w:lang w:eastAsia="en-US"/>
              </w:rPr>
              <w:t>тыс. руб. в ценах года утверждения муниципальной программы)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дополнительных доходов бюджета МО </w:t>
            </w:r>
            <w:proofErr w:type="spellStart"/>
            <w:r>
              <w:rPr>
                <w:rFonts w:eastAsia="Calibri"/>
                <w:lang w:eastAsia="en-US"/>
              </w:rPr>
              <w:t>Будогощское</w:t>
            </w:r>
            <w:proofErr w:type="spellEnd"/>
            <w:r>
              <w:rPr>
                <w:rFonts w:eastAsia="Calibri"/>
                <w:lang w:eastAsia="en-US"/>
              </w:rPr>
              <w:t xml:space="preserve">  городское поселение </w:t>
            </w:r>
            <w:proofErr w:type="spellStart"/>
            <w:r>
              <w:rPr>
                <w:rFonts w:eastAsia="Calibri"/>
                <w:lang w:eastAsia="en-US"/>
              </w:rPr>
              <w:t>Киришского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муниципального района ЛО 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CB1D11" w:rsidTr="00CB1D11">
        <w:trPr>
          <w:trHeight w:val="56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применения мер муниципального регулирования в сфере реализации муниципальной программы не предусмотрена</w:t>
            </w:r>
          </w:p>
        </w:tc>
      </w:tr>
    </w:tbl>
    <w:p w:rsidR="00CB1D11" w:rsidRDefault="00CB1D11" w:rsidP="00CB1D11">
      <w:pPr>
        <w:ind w:firstLine="709"/>
        <w:jc w:val="both"/>
        <w:rPr>
          <w:sz w:val="24"/>
          <w:szCs w:val="24"/>
        </w:rPr>
      </w:pPr>
    </w:p>
    <w:p w:rsidR="00CB1D11" w:rsidRDefault="00CB1D11" w:rsidP="00CB1D11">
      <w:pPr>
        <w:widowControl w:val="0"/>
        <w:autoSpaceDE w:val="0"/>
        <w:autoSpaceDN w:val="0"/>
        <w:adjustRightInd w:val="0"/>
        <w:rPr>
          <w:rFonts w:cs="Arial"/>
        </w:rPr>
      </w:pPr>
    </w:p>
    <w:p w:rsidR="00CB1D11" w:rsidRDefault="00CB1D11" w:rsidP="00CB1D11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CB1D11" w:rsidRDefault="00CB1D11" w:rsidP="00CB1D11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Приложение № 6</w:t>
      </w:r>
    </w:p>
    <w:p w:rsidR="00CB1D11" w:rsidRDefault="00CB1D11" w:rsidP="00CB1D11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</w:p>
    <w:p w:rsidR="00CB1D11" w:rsidRDefault="00CB1D11" w:rsidP="00CB1D11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</w:p>
    <w:p w:rsidR="00CB1D11" w:rsidRDefault="00CB1D11" w:rsidP="00CB1D1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Сведения о порядке сбора информации и методики расчета показателя (индикатора) </w:t>
      </w:r>
    </w:p>
    <w:p w:rsidR="00CB1D11" w:rsidRDefault="00CB1D11" w:rsidP="00CB1D1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муниципальной программы</w:t>
      </w:r>
    </w:p>
    <w:p w:rsidR="00CB1D11" w:rsidRDefault="00CB1D11" w:rsidP="00CB1D1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1"/>
        <w:gridCol w:w="993"/>
        <w:gridCol w:w="1417"/>
        <w:gridCol w:w="1418"/>
        <w:gridCol w:w="2126"/>
        <w:gridCol w:w="2268"/>
        <w:gridCol w:w="1276"/>
        <w:gridCol w:w="2268"/>
        <w:gridCol w:w="1275"/>
      </w:tblGrid>
      <w:tr w:rsidR="00CB1D11" w:rsidTr="00CB1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Определение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Временные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Базовые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Метод сбора и индекс формы отчетности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C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убъект</w:t>
            </w:r>
            <w:proofErr w:type="spellEnd"/>
            <w:r>
              <w:rPr>
                <w:rFonts w:eastAsia="Calibri"/>
                <w:sz w:val="16"/>
                <w:szCs w:val="16"/>
                <w:lang w:val="en-US" w:eastAsia="en-US"/>
              </w:rPr>
              <w:t>(</w:t>
            </w:r>
            <w:r>
              <w:rPr>
                <w:rFonts w:eastAsia="Calibri"/>
                <w:sz w:val="16"/>
                <w:szCs w:val="16"/>
                <w:lang w:eastAsia="en-US"/>
              </w:rPr>
              <w:t>объект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Охват совокупности</w:t>
            </w:r>
          </w:p>
        </w:tc>
      </w:tr>
      <w:tr w:rsidR="00CB1D11" w:rsidTr="00CB1D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pStyle w:val="3"/>
              <w:shd w:val="clear" w:color="auto" w:fill="auto"/>
              <w:spacing w:before="0" w:after="0" w:line="140" w:lineRule="exact"/>
              <w:ind w:left="160" w:firstLine="0"/>
            </w:pPr>
            <w:r>
              <w:rPr>
                <w:rStyle w:val="7pt"/>
                <w:rFonts w:eastAsiaTheme="minorHAnsi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Определяет</w:t>
            </w:r>
          </w:p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процент</w:t>
            </w:r>
          </w:p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занимающихся</w:t>
            </w:r>
          </w:p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физической</w:t>
            </w:r>
          </w:p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культурой и</w:t>
            </w:r>
          </w:p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ежегодно по состоянию на 31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proofErr w:type="spellStart"/>
            <w:r>
              <w:rPr>
                <w:rStyle w:val="7pt"/>
                <w:rFonts w:eastAsiaTheme="minorHAnsi"/>
              </w:rPr>
              <w:t>Д=Чз</w:t>
            </w:r>
            <w:proofErr w:type="spellEnd"/>
            <w:r>
              <w:rPr>
                <w:rStyle w:val="7pt"/>
                <w:rFonts w:eastAsiaTheme="minorHAnsi"/>
              </w:rPr>
              <w:t>/</w:t>
            </w:r>
            <w:proofErr w:type="spellStart"/>
            <w:r>
              <w:rPr>
                <w:rStyle w:val="7pt"/>
                <w:rFonts w:eastAsiaTheme="minorHAnsi"/>
              </w:rPr>
              <w:t>Чн</w:t>
            </w:r>
            <w:proofErr w:type="spellEnd"/>
            <w:r>
              <w:rPr>
                <w:rStyle w:val="7pt"/>
                <w:rFonts w:eastAsiaTheme="minorHAnsi"/>
              </w:rPr>
              <w:t>*100%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pStyle w:val="3"/>
              <w:shd w:val="clear" w:color="auto" w:fill="auto"/>
              <w:spacing w:before="0" w:after="0" w:line="140" w:lineRule="exact"/>
              <w:ind w:firstLine="0"/>
              <w:rPr>
                <w:rStyle w:val="7pt"/>
                <w:rFonts w:eastAsiaTheme="minorHAnsi"/>
              </w:rPr>
            </w:pPr>
            <w:r>
              <w:rPr>
                <w:rStyle w:val="7pt"/>
                <w:rFonts w:eastAsiaTheme="minorHAnsi"/>
              </w:rPr>
              <w:t xml:space="preserve">Д - доля занимающихся </w:t>
            </w:r>
            <w:proofErr w:type="spellStart"/>
            <w:r>
              <w:rPr>
                <w:rStyle w:val="7pt"/>
                <w:rFonts w:eastAsiaTheme="minorHAnsi"/>
              </w:rPr>
              <w:t>ФКи</w:t>
            </w:r>
            <w:proofErr w:type="spellEnd"/>
            <w:proofErr w:type="gramStart"/>
            <w:r>
              <w:rPr>
                <w:rStyle w:val="7pt"/>
                <w:rFonts w:eastAsiaTheme="minorHAnsi"/>
              </w:rPr>
              <w:t xml:space="preserve"> С</w:t>
            </w:r>
            <w:proofErr w:type="gramEnd"/>
            <w:r>
              <w:rPr>
                <w:rStyle w:val="7pt"/>
                <w:rFonts w:eastAsiaTheme="minorHAnsi"/>
              </w:rPr>
              <w:t>,</w:t>
            </w:r>
          </w:p>
          <w:p w:rsidR="00CB1D11" w:rsidRDefault="00CB1D11">
            <w:pPr>
              <w:pStyle w:val="3"/>
              <w:shd w:val="clear" w:color="auto" w:fill="auto"/>
              <w:spacing w:before="0" w:after="0" w:line="140" w:lineRule="exact"/>
              <w:ind w:firstLine="0"/>
              <w:rPr>
                <w:rStyle w:val="7pt"/>
                <w:rFonts w:eastAsiaTheme="minorHAnsi"/>
              </w:rPr>
            </w:pPr>
            <w:r>
              <w:rPr>
                <w:rStyle w:val="7pt"/>
                <w:rFonts w:eastAsiaTheme="minorHAnsi"/>
              </w:rPr>
              <w:t xml:space="preserve"> </w:t>
            </w:r>
            <w:proofErr w:type="spellStart"/>
            <w:r>
              <w:rPr>
                <w:rStyle w:val="7pt"/>
                <w:rFonts w:eastAsiaTheme="minorHAnsi"/>
              </w:rPr>
              <w:t>Чз</w:t>
            </w:r>
            <w:proofErr w:type="spellEnd"/>
            <w:r>
              <w:rPr>
                <w:rStyle w:val="7pt"/>
                <w:rFonts w:eastAsiaTheme="minorHAnsi"/>
              </w:rPr>
              <w:t xml:space="preserve"> - численность </w:t>
            </w:r>
            <w:proofErr w:type="gramStart"/>
            <w:r>
              <w:rPr>
                <w:rStyle w:val="7pt"/>
                <w:rFonts w:eastAsiaTheme="minorHAnsi"/>
              </w:rPr>
              <w:t>занимающихся</w:t>
            </w:r>
            <w:proofErr w:type="gramEnd"/>
            <w:r>
              <w:rPr>
                <w:rStyle w:val="7pt"/>
                <w:rFonts w:eastAsiaTheme="minorHAnsi"/>
              </w:rPr>
              <w:t xml:space="preserve">, </w:t>
            </w:r>
          </w:p>
          <w:p w:rsidR="00CB1D11" w:rsidRDefault="00CB1D11">
            <w:pPr>
              <w:pStyle w:val="3"/>
              <w:shd w:val="clear" w:color="auto" w:fill="auto"/>
              <w:spacing w:before="0" w:after="0" w:line="140" w:lineRule="exact"/>
              <w:ind w:firstLine="0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rStyle w:val="7pt"/>
                <w:rFonts w:eastAsiaTheme="minorHAnsi"/>
              </w:rPr>
              <w:t>Чн</w:t>
            </w:r>
            <w:proofErr w:type="spellEnd"/>
            <w:r>
              <w:rPr>
                <w:rStyle w:val="7pt"/>
                <w:rFonts w:eastAsiaTheme="minorHAnsi"/>
              </w:rPr>
              <w:t xml:space="preserve"> – численность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периодическая</w:t>
            </w:r>
          </w:p>
          <w:p w:rsidR="00CB1D11" w:rsidRDefault="00CB1D11">
            <w:pPr>
              <w:pStyle w:val="3"/>
              <w:shd w:val="clear" w:color="auto" w:fill="auto"/>
              <w:spacing w:before="0" w:after="0" w:line="181" w:lineRule="exact"/>
              <w:ind w:left="80" w:firstLine="0"/>
            </w:pPr>
            <w:r>
              <w:rPr>
                <w:rStyle w:val="7pt"/>
                <w:rFonts w:eastAsiaTheme="minorHAnsi"/>
              </w:rPr>
              <w:t>(годовая) отчетность форма. 1- 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РДК, сельские дома культуры, спортивные мероприятия.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11" w:rsidRDefault="00CB1D11">
            <w:pPr>
              <w:pStyle w:val="3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rFonts w:eastAsiaTheme="minorHAnsi"/>
              </w:rPr>
              <w:t>сплошное</w:t>
            </w:r>
          </w:p>
          <w:p w:rsidR="00CB1D11" w:rsidRDefault="00CB1D11">
            <w:pPr>
              <w:pStyle w:val="3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7pt"/>
                <w:rFonts w:eastAsiaTheme="minorHAnsi"/>
              </w:rPr>
              <w:t>наблюдение</w:t>
            </w:r>
          </w:p>
        </w:tc>
      </w:tr>
    </w:tbl>
    <w:p w:rsidR="00CB1D11" w:rsidRDefault="00CB1D11" w:rsidP="00CB1D11">
      <w:pPr>
        <w:jc w:val="both"/>
      </w:pPr>
    </w:p>
    <w:p w:rsidR="00CB1D11" w:rsidRDefault="00CB1D11" w:rsidP="00CB1D11">
      <w:pPr>
        <w:jc w:val="both"/>
      </w:pPr>
    </w:p>
    <w:p w:rsidR="00CB1D11" w:rsidRDefault="00CB1D11" w:rsidP="00CB1D11"/>
    <w:p w:rsidR="00CB1D11" w:rsidRDefault="00CB1D11" w:rsidP="00CB1D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CB1D11" w:rsidRDefault="00CB1D11" w:rsidP="00CB1D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CB1D11" w:rsidRDefault="00CB1D11" w:rsidP="00CB1D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785" w:type="dxa"/>
        <w:tblInd w:w="93" w:type="dxa"/>
        <w:tblLook w:val="04A0"/>
      </w:tblPr>
      <w:tblGrid>
        <w:gridCol w:w="4616"/>
        <w:gridCol w:w="1752"/>
        <w:gridCol w:w="1190"/>
        <w:gridCol w:w="1216"/>
        <w:gridCol w:w="700"/>
        <w:gridCol w:w="1173"/>
        <w:gridCol w:w="1354"/>
        <w:gridCol w:w="1220"/>
        <w:gridCol w:w="1344"/>
        <w:gridCol w:w="1220"/>
      </w:tblGrid>
      <w:tr w:rsidR="00CB1D11" w:rsidTr="00CB1D11">
        <w:trPr>
          <w:trHeight w:val="555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 основного мероприятия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участник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CB1D11" w:rsidTr="00CB1D1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CB1D11" w:rsidTr="00CB1D11">
        <w:trPr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реализации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ind w:left="-4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  <w:proofErr w:type="spellStart"/>
            <w:proofErr w:type="gramStart"/>
            <w:r>
              <w:rPr>
                <w:lang w:eastAsia="en-US"/>
              </w:rPr>
              <w:t>Ленинград-ской</w:t>
            </w:r>
            <w:proofErr w:type="spellEnd"/>
            <w:proofErr w:type="gramEnd"/>
            <w:r>
              <w:rPr>
                <w:lang w:eastAsia="en-US"/>
              </w:rPr>
              <w:t xml:space="preserve">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</w:p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Городское 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</w:tr>
      <w:tr w:rsidR="00CB1D11" w:rsidTr="00CB1D1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B1D11" w:rsidTr="00CB1D11">
        <w:trPr>
          <w:trHeight w:val="1399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D11" w:rsidRDefault="00CB1D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Будогощское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городское поселение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Киришского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 Ленинградской области «Развитие физической культуры и спорта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Будогощского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Киришского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  Ленинградской области</w:t>
            </w:r>
          </w:p>
          <w:p w:rsidR="00CB1D11" w:rsidRDefault="00CB1D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2015-2018 гг.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  <w:p w:rsidR="00CB1D11" w:rsidRDefault="00CB1D1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01.01.2015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31.12.2015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1D11" w:rsidTr="00CB1D11">
        <w:trPr>
          <w:trHeight w:hRule="exact"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01.01.2016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31.12.2016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210,000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210,000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1D11" w:rsidTr="00CB1D11">
        <w:trPr>
          <w:trHeight w:hRule="exact"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01.01.2017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31.12.2017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250,000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250,000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1D11" w:rsidTr="00CB1D11">
        <w:trPr>
          <w:trHeight w:hRule="exact"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01.01.2018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31.12.2018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300,000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333333"/>
                <w:lang w:eastAsia="en-US"/>
              </w:rPr>
              <w:t>300,000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1D11" w:rsidTr="00CB1D11">
        <w:trPr>
          <w:trHeight w:hRule="exact" w:val="34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B1D11" w:rsidTr="00CB1D11">
        <w:trPr>
          <w:trHeight w:val="270"/>
        </w:trPr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физической  культуре и  спорту на территории поселения:</w:t>
            </w:r>
          </w:p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lang w:eastAsia="en-US"/>
              </w:rPr>
              <w:t>Будогощского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01.01.2015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31.12.2018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B1D11" w:rsidTr="00CB1D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B1D11" w:rsidTr="00CB1D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B1D11" w:rsidTr="00CB1D1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CB1D11" w:rsidRDefault="00CB1D11" w:rsidP="00CB1D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80A19" w:rsidRDefault="00380A19" w:rsidP="00CB1D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80A19" w:rsidRDefault="00380A19" w:rsidP="00CB1D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80A19" w:rsidRDefault="00380A19" w:rsidP="00CB1D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80A19" w:rsidRDefault="00380A19" w:rsidP="00CB1D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80A19" w:rsidRDefault="00380A19" w:rsidP="00CB1D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80A19" w:rsidRDefault="00380A19" w:rsidP="00CB1D1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B1D11" w:rsidRDefault="00CB1D11" w:rsidP="00CB1D11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№8</w:t>
      </w:r>
    </w:p>
    <w:p w:rsidR="00CB1D11" w:rsidRDefault="00CB1D11" w:rsidP="00CB1D11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Детальный план-график </w:t>
      </w:r>
    </w:p>
    <w:p w:rsidR="00CB1D11" w:rsidRDefault="00CB1D11" w:rsidP="00CB1D11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финансирования муниципальной программы за счет средств бюджета </w:t>
      </w:r>
    </w:p>
    <w:p w:rsidR="00CB1D11" w:rsidRDefault="00CB1D11" w:rsidP="00CB1D11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</w:t>
      </w:r>
    </w:p>
    <w:p w:rsidR="00CB1D11" w:rsidRDefault="00CB1D11" w:rsidP="00CB1D11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Ленинградской области на очередной финансовый год</w:t>
      </w:r>
    </w:p>
    <w:p w:rsidR="00CB1D11" w:rsidRDefault="00CB1D11" w:rsidP="00CB1D11">
      <w:pPr>
        <w:ind w:firstLine="698"/>
        <w:jc w:val="center"/>
        <w:rPr>
          <w:sz w:val="24"/>
          <w:szCs w:val="24"/>
        </w:rPr>
      </w:pPr>
    </w:p>
    <w:tbl>
      <w:tblPr>
        <w:tblW w:w="15729" w:type="dxa"/>
        <w:tblInd w:w="93" w:type="dxa"/>
        <w:tblLook w:val="04A0"/>
      </w:tblPr>
      <w:tblGrid>
        <w:gridCol w:w="714"/>
        <w:gridCol w:w="2981"/>
        <w:gridCol w:w="2040"/>
        <w:gridCol w:w="2408"/>
        <w:gridCol w:w="767"/>
        <w:gridCol w:w="784"/>
        <w:gridCol w:w="1141"/>
        <w:gridCol w:w="1219"/>
        <w:gridCol w:w="1047"/>
        <w:gridCol w:w="854"/>
        <w:gridCol w:w="866"/>
        <w:gridCol w:w="908"/>
      </w:tblGrid>
      <w:tr w:rsidR="00CB1D11" w:rsidTr="00CB1D11">
        <w:trPr>
          <w:trHeight w:val="31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Год начала </w:t>
            </w:r>
          </w:p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окончания реализации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обеспечения, тыс. руб.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График финансирования, тыс. руб.</w:t>
            </w:r>
          </w:p>
        </w:tc>
      </w:tr>
      <w:tr w:rsidR="00CB1D11" w:rsidTr="00CB1D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год реализации</w:t>
            </w:r>
          </w:p>
        </w:tc>
      </w:tr>
      <w:tr w:rsidR="00CB1D11" w:rsidTr="00CB1D11">
        <w:trPr>
          <w:trHeight w:val="1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ind w:left="-165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 ч. на очередной финансовый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кв-л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кв-л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кв-л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кв-л</w:t>
            </w:r>
            <w:proofErr w:type="spellEnd"/>
          </w:p>
        </w:tc>
      </w:tr>
      <w:tr w:rsidR="00CB1D11" w:rsidTr="00CB1D11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9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физической  культуре и  спорту на территории поселения:</w:t>
            </w:r>
          </w:p>
          <w:p w:rsidR="00CB1D11" w:rsidRDefault="00CB1D1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lang w:eastAsia="en-US"/>
              </w:rPr>
              <w:t>Будогощского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Администрация</w:t>
            </w:r>
          </w:p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CB1D11" w:rsidRDefault="00CB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  <w:p w:rsidR="00CB1D11" w:rsidRDefault="00CB1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53,000 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52,000 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40,000 </w:t>
            </w:r>
          </w:p>
        </w:tc>
      </w:tr>
      <w:tr w:rsidR="00CB1D11" w:rsidTr="00CB1D11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C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CB1D11" w:rsidTr="00CB1D11">
        <w:trPr>
          <w:trHeight w:val="55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C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250,000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CB1D11" w:rsidTr="00CB1D11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rPr>
                <w:bCs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11" w:rsidRDefault="00CB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</w:tr>
    </w:tbl>
    <w:p w:rsidR="00CB1D11" w:rsidRDefault="00CB1D11" w:rsidP="00CB1D11"/>
    <w:p w:rsidR="00A30E6C" w:rsidRDefault="00A30E6C">
      <w:bookmarkStart w:id="0" w:name="_GoBack"/>
      <w:bookmarkEnd w:id="0"/>
    </w:p>
    <w:sectPr w:rsidR="00A30E6C" w:rsidSect="00380A19">
      <w:pgSz w:w="16838" w:h="11906" w:orient="landscape"/>
      <w:pgMar w:top="851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D9D"/>
    <w:rsid w:val="00380A19"/>
    <w:rsid w:val="003F319E"/>
    <w:rsid w:val="004008A1"/>
    <w:rsid w:val="00A30E6C"/>
    <w:rsid w:val="00CB1D11"/>
    <w:rsid w:val="00E2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CB1D1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B1D11"/>
    <w:pPr>
      <w:widowControl w:val="0"/>
      <w:shd w:val="clear" w:color="auto" w:fill="FFFFFF"/>
      <w:spacing w:before="780" w:after="1020"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Цветовое выделение"/>
    <w:uiPriority w:val="99"/>
    <w:rsid w:val="00CB1D11"/>
    <w:rPr>
      <w:b/>
      <w:bCs w:val="0"/>
      <w:color w:val="000080"/>
    </w:rPr>
  </w:style>
  <w:style w:type="character" w:customStyle="1" w:styleId="10">
    <w:name w:val="Основной текст + 10"/>
    <w:aliases w:val="5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CB1D1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B1D11"/>
    <w:pPr>
      <w:widowControl w:val="0"/>
      <w:shd w:val="clear" w:color="auto" w:fill="FFFFFF"/>
      <w:spacing w:before="780" w:after="1020"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Цветовое выделение"/>
    <w:uiPriority w:val="99"/>
    <w:rsid w:val="00CB1D11"/>
    <w:rPr>
      <w:b/>
      <w:bCs w:val="0"/>
      <w:color w:val="000080"/>
    </w:rPr>
  </w:style>
  <w:style w:type="character" w:customStyle="1" w:styleId="10">
    <w:name w:val="Основной текст + 10"/>
    <w:aliases w:val="5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2014-10-24T05:27:00Z</cp:lastPrinted>
  <dcterms:created xsi:type="dcterms:W3CDTF">2014-10-22T15:59:00Z</dcterms:created>
  <dcterms:modified xsi:type="dcterms:W3CDTF">2014-10-24T05:32:00Z</dcterms:modified>
</cp:coreProperties>
</file>