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BFF" w:rsidRDefault="006B5BFF" w:rsidP="006B5BFF">
      <w:pPr>
        <w:pStyle w:val="1"/>
      </w:pPr>
    </w:p>
    <w:p w:rsidR="006B5BFF" w:rsidRDefault="006B5BFF" w:rsidP="006B5BFF">
      <w:pPr>
        <w:jc w:val="center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pt;height:52pt" o:ole="">
            <v:imagedata r:id="rId7" o:title=""/>
          </v:shape>
          <o:OLEObject Type="Embed" ProgID="PBrush" ShapeID="_x0000_i1025" DrawAspect="Content" ObjectID="_1466327705" r:id="rId8"/>
        </w:object>
      </w:r>
    </w:p>
    <w:p w:rsidR="006B5BFF" w:rsidRDefault="006B5BFF" w:rsidP="006B5BFF">
      <w:pPr>
        <w:pStyle w:val="a3"/>
      </w:pPr>
      <w:r>
        <w:t>РОССИЙСКАЯ ФЕДЕРАЦИЯ</w:t>
      </w:r>
    </w:p>
    <w:p w:rsidR="006B5BFF" w:rsidRDefault="006B5BFF" w:rsidP="006B5BFF">
      <w:pPr>
        <w:jc w:val="center"/>
      </w:pPr>
      <w:r>
        <w:t xml:space="preserve"> АДМИНИСТРАЦИЯ </w:t>
      </w:r>
    </w:p>
    <w:p w:rsidR="006B5BFF" w:rsidRDefault="006B5BFF" w:rsidP="006B5BFF">
      <w:pPr>
        <w:jc w:val="center"/>
      </w:pPr>
      <w:r>
        <w:t>МУНИЦИПАЛЬНОГО ОБРАЗОВАНИЯ</w:t>
      </w:r>
    </w:p>
    <w:p w:rsidR="006B5BFF" w:rsidRDefault="006B5BFF" w:rsidP="006B5BFF">
      <w:pPr>
        <w:jc w:val="center"/>
      </w:pPr>
      <w:r>
        <w:t>БУДОГОЩСКОЕ ГОРОДСКОЕ  ПОСЕЛЕНИЕ</w:t>
      </w:r>
    </w:p>
    <w:p w:rsidR="006B5BFF" w:rsidRDefault="006B5BFF" w:rsidP="006B5BFF">
      <w:pPr>
        <w:jc w:val="center"/>
      </w:pPr>
      <w:r>
        <w:t>КИРИШСКОГО МУНИЦИПАЛЬНОГО РАЙОНА</w:t>
      </w:r>
    </w:p>
    <w:p w:rsidR="006B5BFF" w:rsidRDefault="006B5BFF" w:rsidP="006B5BFF">
      <w:pPr>
        <w:jc w:val="center"/>
      </w:pPr>
      <w:r>
        <w:t>ЛЕНИНГРАДСКОЙ ОБЛАСТИ</w:t>
      </w:r>
    </w:p>
    <w:p w:rsidR="006B5BFF" w:rsidRDefault="006B5BFF" w:rsidP="006B5BFF"/>
    <w:p w:rsidR="006B5BFF" w:rsidRDefault="006B5BFF" w:rsidP="006B5BFF"/>
    <w:p w:rsidR="006B5BFF" w:rsidRDefault="006B5BFF" w:rsidP="006B5BF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6B5BFF" w:rsidRDefault="006B5BFF" w:rsidP="006B5BFF"/>
    <w:p w:rsidR="006B5BFF" w:rsidRDefault="00161506" w:rsidP="006B5BFF">
      <w:r>
        <w:t xml:space="preserve">от </w:t>
      </w:r>
      <w:r w:rsidR="00327383">
        <w:t xml:space="preserve">27 июня </w:t>
      </w:r>
      <w:r w:rsidR="006B5BFF">
        <w:t>201</w:t>
      </w:r>
      <w:r>
        <w:t>4</w:t>
      </w:r>
      <w:r w:rsidR="006B5BFF">
        <w:t xml:space="preserve"> г. № </w:t>
      </w:r>
      <w:r w:rsidR="00327383">
        <w:t>71</w:t>
      </w:r>
    </w:p>
    <w:p w:rsidR="006B5BFF" w:rsidRDefault="006B5BFF" w:rsidP="006B5BFF"/>
    <w:tbl>
      <w:tblPr>
        <w:tblpPr w:leftFromText="180" w:rightFromText="180" w:vertAnchor="text" w:horzAnchor="margin" w:tblpY="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81"/>
      </w:tblGrid>
      <w:tr w:rsidR="006B5BFF" w:rsidTr="00BA6922">
        <w:trPr>
          <w:trHeight w:val="1079"/>
        </w:trPr>
        <w:tc>
          <w:tcPr>
            <w:tcW w:w="4181" w:type="dxa"/>
            <w:tcBorders>
              <w:top w:val="nil"/>
              <w:left w:val="nil"/>
              <w:bottom w:val="nil"/>
              <w:right w:val="nil"/>
            </w:tcBorders>
          </w:tcPr>
          <w:p w:rsidR="006B5BFF" w:rsidRDefault="006B5BFF" w:rsidP="0016150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 утверждении Порядка осуществления полномочий по внутреннему муниципальному финансовому контролю и контролю в сфере закупок товаров, работ, услуг для обеспечения муниципальных нужд муниципального образования </w:t>
            </w:r>
            <w:r w:rsidR="00161506">
              <w:t xml:space="preserve"> </w:t>
            </w:r>
            <w:proofErr w:type="spellStart"/>
            <w:r w:rsidR="00161506" w:rsidRPr="00161506">
              <w:rPr>
                <w:sz w:val="20"/>
                <w:szCs w:val="20"/>
              </w:rPr>
              <w:t>Будогощского</w:t>
            </w:r>
            <w:proofErr w:type="spellEnd"/>
            <w:r w:rsidR="00161506" w:rsidRPr="00161506">
              <w:rPr>
                <w:sz w:val="20"/>
                <w:szCs w:val="20"/>
              </w:rPr>
              <w:t xml:space="preserve"> городского поселения </w:t>
            </w:r>
            <w:proofErr w:type="spellStart"/>
            <w:r w:rsidRPr="00161506">
              <w:rPr>
                <w:sz w:val="20"/>
                <w:szCs w:val="20"/>
              </w:rPr>
              <w:t>Киришского</w:t>
            </w:r>
            <w:proofErr w:type="spellEnd"/>
            <w:r w:rsidRPr="00161506">
              <w:rPr>
                <w:sz w:val="20"/>
                <w:szCs w:val="20"/>
              </w:rPr>
              <w:t xml:space="preserve"> муниципального района</w:t>
            </w:r>
            <w:r>
              <w:rPr>
                <w:sz w:val="20"/>
                <w:szCs w:val="20"/>
              </w:rPr>
              <w:t xml:space="preserve"> Ленинградской области</w:t>
            </w:r>
          </w:p>
        </w:tc>
      </w:tr>
    </w:tbl>
    <w:p w:rsidR="006B5BFF" w:rsidRDefault="006B5BFF" w:rsidP="006B5BFF"/>
    <w:p w:rsidR="006B5BFF" w:rsidRDefault="006B5BFF" w:rsidP="006B5BFF"/>
    <w:p w:rsidR="006B5BFF" w:rsidRDefault="006B5BFF" w:rsidP="006B5BFF"/>
    <w:p w:rsidR="006B5BFF" w:rsidRDefault="006B5BFF" w:rsidP="006B5BFF"/>
    <w:p w:rsidR="006B5BFF" w:rsidRDefault="006B5BFF" w:rsidP="006B5BFF"/>
    <w:p w:rsidR="006B5BFF" w:rsidRDefault="006B5BFF" w:rsidP="006B5BFF"/>
    <w:p w:rsidR="006B5BFF" w:rsidRDefault="006B5BFF" w:rsidP="006B5BFF"/>
    <w:p w:rsidR="006B5BFF" w:rsidRDefault="006B5BFF" w:rsidP="006B5BFF"/>
    <w:p w:rsidR="006B5BFF" w:rsidRDefault="006B5BFF" w:rsidP="006B5BFF"/>
    <w:p w:rsidR="006B5BFF" w:rsidRDefault="006B5BFF" w:rsidP="006B5BFF"/>
    <w:p w:rsidR="006B5BFF" w:rsidRPr="006B5BFF" w:rsidRDefault="006B5BFF" w:rsidP="006B5BFF">
      <w:pPr>
        <w:ind w:firstLine="708"/>
        <w:jc w:val="both"/>
        <w:rPr>
          <w:sz w:val="20"/>
          <w:szCs w:val="20"/>
        </w:rPr>
      </w:pPr>
      <w:r>
        <w:t>Во исполнение требований Бюджетного кодекса Российской Федерации и Федерального закона от 05.04.2013 г. № 44-ФЗ «О контрактной системе в сфере закупок товаров, работ, услуг для обеспечения государственных и муниципальных ну</w:t>
      </w:r>
      <w:r w:rsidR="004753C1">
        <w:t>ж</w:t>
      </w:r>
      <w:r>
        <w:t>д"</w:t>
      </w:r>
      <w:proofErr w:type="gramStart"/>
      <w:r>
        <w:t xml:space="preserve"> ,</w:t>
      </w:r>
      <w:proofErr w:type="gramEnd"/>
      <w:r>
        <w:t xml:space="preserve"> администрация </w:t>
      </w:r>
      <w:proofErr w:type="spellStart"/>
      <w:r>
        <w:t>Будогощского</w:t>
      </w:r>
      <w:proofErr w:type="spellEnd"/>
      <w:r>
        <w:t xml:space="preserve"> городского поселения </w:t>
      </w:r>
      <w:proofErr w:type="spellStart"/>
      <w:r>
        <w:t>Киришского</w:t>
      </w:r>
      <w:proofErr w:type="spellEnd"/>
      <w:r>
        <w:t xml:space="preserve"> </w:t>
      </w:r>
      <w:r w:rsidR="004753C1">
        <w:t>муниципального</w:t>
      </w:r>
      <w:r>
        <w:t xml:space="preserve"> района Ленинградской области </w:t>
      </w:r>
      <w:r>
        <w:rPr>
          <w:lang w:eastAsia="x-none"/>
        </w:rPr>
        <w:t>ПОСТАНОВЛЯЕТ:</w:t>
      </w:r>
    </w:p>
    <w:p w:rsidR="006B5BFF" w:rsidRDefault="006B5BFF" w:rsidP="006B5BFF"/>
    <w:p w:rsidR="006B5BFF" w:rsidRDefault="006B5BFF" w:rsidP="006B5BFF">
      <w:pPr>
        <w:numPr>
          <w:ilvl w:val="0"/>
          <w:numId w:val="1"/>
        </w:numPr>
        <w:tabs>
          <w:tab w:val="clear" w:pos="862"/>
          <w:tab w:val="num" w:pos="0"/>
        </w:tabs>
        <w:ind w:left="0" w:firstLine="502"/>
        <w:jc w:val="both"/>
      </w:pPr>
      <w:r>
        <w:t xml:space="preserve">Утвердить Порядок осуществления полномочий по внутреннему муниципальному финансовому контролю и контролю в сфере закупок товаров, работ, услуг для обеспечения муниципальных нужд муниципального образования </w:t>
      </w:r>
      <w:proofErr w:type="spellStart"/>
      <w:r>
        <w:t>Будогощского</w:t>
      </w:r>
      <w:proofErr w:type="spellEnd"/>
      <w:r>
        <w:t xml:space="preserve"> городского поселения </w:t>
      </w:r>
      <w:proofErr w:type="spellStart"/>
      <w:r>
        <w:t>Киришского</w:t>
      </w:r>
      <w:proofErr w:type="spellEnd"/>
      <w:r>
        <w:t xml:space="preserve"> муниципального района Ленинградской области (далее – Порядок) согласно приложению.</w:t>
      </w:r>
    </w:p>
    <w:p w:rsidR="006B5BFF" w:rsidRDefault="006B5BFF" w:rsidP="006B5BFF">
      <w:pPr>
        <w:numPr>
          <w:ilvl w:val="0"/>
          <w:numId w:val="1"/>
        </w:numPr>
        <w:tabs>
          <w:tab w:val="clear" w:pos="862"/>
          <w:tab w:val="num" w:pos="0"/>
        </w:tabs>
        <w:ind w:left="0" w:firstLine="502"/>
        <w:jc w:val="both"/>
      </w:pPr>
      <w:r>
        <w:t>Опубликовать настоящее постановление в газете «</w:t>
      </w:r>
      <w:proofErr w:type="spellStart"/>
      <w:r>
        <w:t>Будогощский</w:t>
      </w:r>
      <w:proofErr w:type="spellEnd"/>
      <w:r>
        <w:t xml:space="preserve"> Вестник» и на официальном сайте муниципального образования.</w:t>
      </w:r>
    </w:p>
    <w:p w:rsidR="006B5BFF" w:rsidRDefault="006B5BFF" w:rsidP="006B5BFF">
      <w:pPr>
        <w:numPr>
          <w:ilvl w:val="0"/>
          <w:numId w:val="1"/>
        </w:numPr>
        <w:autoSpaceDE w:val="0"/>
        <w:autoSpaceDN w:val="0"/>
        <w:adjustRightInd w:val="0"/>
        <w:jc w:val="both"/>
      </w:pPr>
      <w:r>
        <w:t>Настоящее постановление вступает в силу с момента опубликования.</w:t>
      </w:r>
    </w:p>
    <w:p w:rsidR="006B5BFF" w:rsidRDefault="006B5BFF" w:rsidP="006B5BFF">
      <w:pPr>
        <w:numPr>
          <w:ilvl w:val="0"/>
          <w:numId w:val="1"/>
        </w:numPr>
        <w:jc w:val="both"/>
      </w:pPr>
      <w:proofErr w:type="gramStart"/>
      <w:r>
        <w:t>Контроль за</w:t>
      </w:r>
      <w:proofErr w:type="gramEnd"/>
      <w:r>
        <w:t xml:space="preserve"> исполнением настоящего постановления оставляю за собой.</w:t>
      </w:r>
    </w:p>
    <w:p w:rsidR="006B5BFF" w:rsidRDefault="006B5BFF" w:rsidP="006B5BF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B5BFF" w:rsidRDefault="006B5BFF" w:rsidP="006B5BF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B5BFF" w:rsidRDefault="006B5BFF" w:rsidP="006B5BF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B5BFF" w:rsidRDefault="006B5BFF" w:rsidP="006B5BF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администрации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И.Е.Резинкин</w:t>
      </w:r>
      <w:proofErr w:type="spellEnd"/>
    </w:p>
    <w:p w:rsidR="006B5BFF" w:rsidRDefault="006B5BFF" w:rsidP="006B5BF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B5BFF" w:rsidRDefault="006B5BFF" w:rsidP="006B5BF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B5BFF" w:rsidRDefault="006B5BFF" w:rsidP="006B5BF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B5BFF" w:rsidRDefault="006B5BFF" w:rsidP="006B5BFF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 xml:space="preserve">Разослано: в дело, прокуратуру, </w:t>
      </w:r>
      <w:proofErr w:type="spellStart"/>
      <w:r>
        <w:rPr>
          <w:rFonts w:ascii="Times New Roman" w:hAnsi="Times New Roman" w:cs="Times New Roman"/>
          <w:sz w:val="22"/>
          <w:szCs w:val="28"/>
        </w:rPr>
        <w:t>А.В.Брагину</w:t>
      </w:r>
      <w:proofErr w:type="spellEnd"/>
      <w:proofErr w:type="gramStart"/>
      <w:r>
        <w:rPr>
          <w:rFonts w:ascii="Times New Roman" w:hAnsi="Times New Roman" w:cs="Times New Roman"/>
          <w:sz w:val="22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2"/>
          <w:szCs w:val="28"/>
        </w:rPr>
        <w:t>администрация КМР, бухгалтерия.</w:t>
      </w:r>
    </w:p>
    <w:p w:rsidR="006B5BFF" w:rsidRDefault="006B5BFF" w:rsidP="006B5BF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B5BFF" w:rsidRPr="00374E44" w:rsidRDefault="006B5BFF" w:rsidP="006B5BFF">
      <w:pPr>
        <w:jc w:val="right"/>
      </w:pPr>
      <w:r w:rsidRPr="00374E44">
        <w:lastRenderedPageBreak/>
        <w:t xml:space="preserve">Приложение к постановлению  </w:t>
      </w:r>
    </w:p>
    <w:p w:rsidR="006B5BFF" w:rsidRPr="00374E44" w:rsidRDefault="00327383" w:rsidP="006B5BFF">
      <w:pPr>
        <w:jc w:val="right"/>
      </w:pPr>
      <w:r w:rsidRPr="00374E44">
        <w:t>от «27» июня</w:t>
      </w:r>
      <w:r w:rsidR="006B5BFF" w:rsidRPr="00374E44">
        <w:t xml:space="preserve"> </w:t>
      </w:r>
      <w:smartTag w:uri="urn:schemas-microsoft-com:office:smarttags" w:element="metricconverter">
        <w:smartTagPr>
          <w:attr w:name="ProductID" w:val="2014 г"/>
        </w:smartTagPr>
        <w:r w:rsidR="006B5BFF" w:rsidRPr="00374E44">
          <w:t>2014 г</w:t>
        </w:r>
      </w:smartTag>
      <w:r w:rsidRPr="00374E44">
        <w:t>. № 71</w:t>
      </w:r>
    </w:p>
    <w:p w:rsidR="006B5BFF" w:rsidRPr="00374E44" w:rsidRDefault="006B5BFF" w:rsidP="006B5BFF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B5BFF" w:rsidRPr="00374E44" w:rsidRDefault="006B5BFF" w:rsidP="006B5BFF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4E44">
        <w:rPr>
          <w:rFonts w:ascii="Times New Roman" w:hAnsi="Times New Roman" w:cs="Times New Roman"/>
          <w:b/>
          <w:bCs/>
          <w:sz w:val="24"/>
          <w:szCs w:val="24"/>
        </w:rPr>
        <w:t>ПОРЯДОК</w:t>
      </w:r>
    </w:p>
    <w:p w:rsidR="006B5BFF" w:rsidRPr="00374E44" w:rsidRDefault="006B5BFF" w:rsidP="006B5BFF">
      <w:pPr>
        <w:pStyle w:val="ConsPlusNormal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74E44">
        <w:rPr>
          <w:rFonts w:ascii="Times New Roman" w:hAnsi="Times New Roman" w:cs="Times New Roman"/>
          <w:bCs/>
          <w:sz w:val="24"/>
          <w:szCs w:val="24"/>
        </w:rPr>
        <w:t>ОСУЩЕСТВЛЕНИЯ ПОЛНОМОЧИЙ ПО ВНУТРЕННЕМУ МУНИЦИПАЛЬНОМУ ФИНАНСОВОМУ КОНТРОЛЮ</w:t>
      </w:r>
    </w:p>
    <w:p w:rsidR="006B5BFF" w:rsidRPr="00374E44" w:rsidRDefault="006B5BFF" w:rsidP="006B5BFF">
      <w:pPr>
        <w:pStyle w:val="ConsPlusNormal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374E44">
        <w:rPr>
          <w:rFonts w:ascii="Times New Roman" w:hAnsi="Times New Roman" w:cs="Times New Roman"/>
          <w:bCs/>
          <w:sz w:val="24"/>
          <w:szCs w:val="24"/>
        </w:rPr>
        <w:t xml:space="preserve">И КОНТРОЛЮ В СФЕРЕ ЗАКУПОК ТОВАРОВ, РАБОТ, УСЛУГ ДЛЯ ОБЕСПЕЧЕНИЯ МУНИЦИПАЛЬНЫХ НУЖД </w:t>
      </w:r>
      <w:r w:rsidRPr="00374E44">
        <w:rPr>
          <w:rFonts w:ascii="Times New Roman" w:hAnsi="Times New Roman" w:cs="Times New Roman"/>
          <w:caps/>
          <w:sz w:val="24"/>
          <w:szCs w:val="24"/>
        </w:rPr>
        <w:t>муниципального образования БУДОГОЩСКОГО ГОРОДСКОГО ПОСЕЛЕНИЯ</w:t>
      </w:r>
    </w:p>
    <w:p w:rsidR="00327383" w:rsidRPr="00374E44" w:rsidRDefault="006B5BFF" w:rsidP="006B5BFF">
      <w:pPr>
        <w:pStyle w:val="ConsPlusNormal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374E44">
        <w:rPr>
          <w:rFonts w:ascii="Times New Roman" w:hAnsi="Times New Roman" w:cs="Times New Roman"/>
          <w:caps/>
          <w:sz w:val="24"/>
          <w:szCs w:val="24"/>
        </w:rPr>
        <w:t xml:space="preserve">КиришскОГО муниципальнОГО районА </w:t>
      </w:r>
    </w:p>
    <w:p w:rsidR="006B5BFF" w:rsidRPr="00374E44" w:rsidRDefault="006B5BFF" w:rsidP="006B5BFF">
      <w:pPr>
        <w:pStyle w:val="ConsPlusNormal"/>
        <w:jc w:val="center"/>
        <w:rPr>
          <w:rFonts w:ascii="Times New Roman" w:hAnsi="Times New Roman" w:cs="Times New Roman"/>
          <w:bCs/>
          <w:caps/>
          <w:sz w:val="24"/>
          <w:szCs w:val="24"/>
        </w:rPr>
      </w:pPr>
      <w:r w:rsidRPr="00374E44">
        <w:rPr>
          <w:rFonts w:ascii="Times New Roman" w:hAnsi="Times New Roman" w:cs="Times New Roman"/>
          <w:caps/>
          <w:sz w:val="24"/>
          <w:szCs w:val="24"/>
        </w:rPr>
        <w:t>Ленинградской области.</w:t>
      </w:r>
    </w:p>
    <w:p w:rsidR="006B5BFF" w:rsidRPr="00374E44" w:rsidRDefault="006B5BFF" w:rsidP="006B5BF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6B5BFF" w:rsidRPr="00374E44" w:rsidRDefault="006B5BFF" w:rsidP="006B5BF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I. Общие положения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374E44">
        <w:rPr>
          <w:rFonts w:ascii="Times New Roman" w:hAnsi="Times New Roman" w:cs="Times New Roman"/>
          <w:sz w:val="24"/>
          <w:szCs w:val="24"/>
        </w:rPr>
        <w:t xml:space="preserve">Настоящий Порядок определяет требования к осуществлению полномочий по внутреннему муниципальному финансовому контролю (далее - деятельность по контролю) во исполнение </w:t>
      </w:r>
      <w:hyperlink r:id="rId9" w:history="1">
        <w:r w:rsidRPr="00374E44">
          <w:rPr>
            <w:rStyle w:val="a9"/>
            <w:rFonts w:ascii="Times New Roman" w:hAnsi="Times New Roman" w:cs="Times New Roman"/>
            <w:sz w:val="24"/>
            <w:szCs w:val="24"/>
          </w:rPr>
          <w:t>части 3 статьи 269.2</w:t>
        </w:r>
      </w:hyperlink>
      <w:r w:rsidRPr="00374E44">
        <w:rPr>
          <w:rFonts w:ascii="Times New Roman" w:hAnsi="Times New Roman" w:cs="Times New Roman"/>
          <w:sz w:val="24"/>
          <w:szCs w:val="24"/>
        </w:rPr>
        <w:t xml:space="preserve"> Бюджетного кодекса Российской Федерации, части 8 </w:t>
      </w:r>
      <w:hyperlink r:id="rId10" w:history="1">
        <w:r w:rsidRPr="00374E44">
          <w:rPr>
            <w:rStyle w:val="a9"/>
            <w:rFonts w:ascii="Times New Roman" w:hAnsi="Times New Roman" w:cs="Times New Roman"/>
            <w:sz w:val="24"/>
            <w:szCs w:val="24"/>
          </w:rPr>
          <w:t>статьи 99</w:t>
        </w:r>
      </w:hyperlink>
      <w:r w:rsidRPr="00374E44">
        <w:rPr>
          <w:rFonts w:ascii="Times New Roman" w:hAnsi="Times New Roman" w:cs="Times New Roman"/>
          <w:sz w:val="24"/>
          <w:szCs w:val="24"/>
        </w:rPr>
        <w:t xml:space="preserve"> Федерального закона от 05.04.2013 № 44-ФЗ «О контрактной системе в сфере закупок товаров, работ, услуг для обеспечения государственных и муниципальных нужд» (далее - Федеральный закон о контрактной системе).</w:t>
      </w:r>
      <w:proofErr w:type="gramEnd"/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2. Деятельность по контролю основывается на принципах законности, объективности, эффективности, независимости, профессиональной компетентности, достоверности результатов и гласности.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Понятия и термины, используемые в настоящем Порядке, применяются в соответствии с понятиями и терминами, определенными Бюджетным кодексом Российской Федерации.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374E44">
        <w:rPr>
          <w:rFonts w:ascii="Times New Roman" w:hAnsi="Times New Roman" w:cs="Times New Roman"/>
          <w:sz w:val="24"/>
          <w:szCs w:val="24"/>
        </w:rPr>
        <w:t xml:space="preserve">Деятельность по контролю подразделяется на плановую и внеплановую и осуществляется посредством проведения плановых и внеплановых проверок, ревизий и обследований (далее - контрольные мероприятия). </w:t>
      </w:r>
      <w:proofErr w:type="gramEnd"/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 xml:space="preserve">4. Плановые контрольные мероприятия осуществляются в соответствии с планом контрольных мероприятий, который утверждается главой администрации, по предложению лица, уполномоченного на осуществление внутреннего муниципального финансового контроля. 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 xml:space="preserve">5. Внеплановые контрольные мероприятия осуществляются в связи с поступлением обращений (поручений) главы муниципального образования </w:t>
      </w:r>
      <w:proofErr w:type="spellStart"/>
      <w:r w:rsidRPr="00374E44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Pr="00374E44">
        <w:rPr>
          <w:rFonts w:ascii="Times New Roman" w:hAnsi="Times New Roman" w:cs="Times New Roman"/>
          <w:sz w:val="24"/>
          <w:szCs w:val="24"/>
        </w:rPr>
        <w:t xml:space="preserve"> городского поселения, главы администрации муниципального образования  </w:t>
      </w:r>
      <w:proofErr w:type="spellStart"/>
      <w:r w:rsidRPr="00374E44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Pr="00374E44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374E44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374E44">
        <w:rPr>
          <w:rFonts w:ascii="Times New Roman" w:hAnsi="Times New Roman" w:cs="Times New Roman"/>
          <w:sz w:val="24"/>
          <w:szCs w:val="24"/>
        </w:rPr>
        <w:t xml:space="preserve"> муниципального района, депутатских запросов, мотивированным требованиям правоохранительных органов,  обращений государственных органов, граждан и организаций.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Порядок принятия решения о назначении внеплановых контрольных мероприятий устанавливается постановлением администрации.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374E44">
        <w:rPr>
          <w:rFonts w:ascii="Times New Roman" w:hAnsi="Times New Roman" w:cs="Times New Roman"/>
          <w:sz w:val="24"/>
          <w:szCs w:val="24"/>
        </w:rPr>
        <w:t>Должностное лицо администрации, уполномоченное на осуществление внутреннего муниципального  финансового контроля осуществляет</w:t>
      </w:r>
      <w:proofErr w:type="gramEnd"/>
      <w:r w:rsidRPr="00374E44">
        <w:rPr>
          <w:rFonts w:ascii="Times New Roman" w:hAnsi="Times New Roman" w:cs="Times New Roman"/>
          <w:sz w:val="24"/>
          <w:szCs w:val="24"/>
        </w:rPr>
        <w:t>: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Par40"/>
      <w:bookmarkEnd w:id="0"/>
      <w:r w:rsidRPr="00374E44">
        <w:rPr>
          <w:rFonts w:ascii="Times New Roman" w:hAnsi="Times New Roman" w:cs="Times New Roman"/>
          <w:sz w:val="24"/>
          <w:szCs w:val="24"/>
        </w:rPr>
        <w:t>а) внутренний  муниципальный  финансовый контроль в сфере бюджетных правоотношений;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41"/>
      <w:bookmarkEnd w:id="1"/>
      <w:r w:rsidRPr="00374E44">
        <w:rPr>
          <w:rFonts w:ascii="Times New Roman" w:hAnsi="Times New Roman" w:cs="Times New Roman"/>
          <w:sz w:val="24"/>
          <w:szCs w:val="24"/>
        </w:rPr>
        <w:t xml:space="preserve">б) внутренний муниципальный финансовый контроль в отношении закупок товаров, работ, услуг для обеспечения муниципальных нужд муниципального образования </w:t>
      </w:r>
      <w:proofErr w:type="spellStart"/>
      <w:r w:rsidRPr="00374E44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Pr="00374E44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374E44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374E44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области, предусмотренный </w:t>
      </w:r>
      <w:hyperlink r:id="rId11" w:history="1">
        <w:r w:rsidRPr="00374E44">
          <w:rPr>
            <w:rStyle w:val="a9"/>
            <w:rFonts w:ascii="Times New Roman" w:hAnsi="Times New Roman" w:cs="Times New Roman"/>
            <w:sz w:val="24"/>
            <w:szCs w:val="24"/>
          </w:rPr>
          <w:t>частью 8 статьи 99</w:t>
        </w:r>
      </w:hyperlink>
      <w:r w:rsidRPr="00374E44">
        <w:rPr>
          <w:rFonts w:ascii="Times New Roman" w:hAnsi="Times New Roman" w:cs="Times New Roman"/>
          <w:sz w:val="24"/>
          <w:szCs w:val="24"/>
        </w:rPr>
        <w:t xml:space="preserve"> Федерального закона о контрактной системе.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7. Объектом контроля является: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 xml:space="preserve">- главный распорядитель (распорядитель, получатель) средств бюджета </w:t>
      </w:r>
      <w:r w:rsidRPr="00374E44">
        <w:rPr>
          <w:rFonts w:ascii="Times New Roman" w:hAnsi="Times New Roman" w:cs="Times New Roman"/>
          <w:sz w:val="24"/>
          <w:szCs w:val="24"/>
        </w:rPr>
        <w:lastRenderedPageBreak/>
        <w:t xml:space="preserve">муниципального образования </w:t>
      </w:r>
      <w:proofErr w:type="spellStart"/>
      <w:r w:rsidRPr="00374E44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Pr="00374E44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374E44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374E44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области, (далее – бюджет МО).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 xml:space="preserve">8. При осуществлении деятельности по контролю в отношении расходов, связанных с осуществлением закупок для обеспечения муниципальных нужд муниципального образования </w:t>
      </w:r>
      <w:proofErr w:type="spellStart"/>
      <w:r w:rsidRPr="00374E44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Pr="00374E44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374E44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374E44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области, одного контрольного мероприятия могут быть реализованы полномочия, предусмотренные </w:t>
      </w:r>
      <w:hyperlink r:id="rId12" w:anchor="Par40#Par40" w:history="1">
        <w:r w:rsidRPr="00374E44">
          <w:rPr>
            <w:rStyle w:val="a9"/>
            <w:rFonts w:ascii="Times New Roman" w:hAnsi="Times New Roman" w:cs="Times New Roman"/>
            <w:sz w:val="24"/>
            <w:szCs w:val="24"/>
          </w:rPr>
          <w:t>подпунктами "а"</w:t>
        </w:r>
      </w:hyperlink>
      <w:r w:rsidRPr="00374E44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3" w:anchor="Par41#Par41" w:history="1">
        <w:r w:rsidRPr="00374E44">
          <w:rPr>
            <w:rStyle w:val="a9"/>
            <w:rFonts w:ascii="Times New Roman" w:hAnsi="Times New Roman" w:cs="Times New Roman"/>
            <w:sz w:val="24"/>
            <w:szCs w:val="24"/>
          </w:rPr>
          <w:t>"б" пункта 6</w:t>
        </w:r>
      </w:hyperlink>
      <w:r w:rsidRPr="00374E44">
        <w:rPr>
          <w:rFonts w:ascii="Times New Roman" w:hAnsi="Times New Roman" w:cs="Times New Roman"/>
          <w:sz w:val="24"/>
          <w:szCs w:val="24"/>
        </w:rPr>
        <w:t xml:space="preserve"> настоящего Порядка.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59"/>
      <w:bookmarkEnd w:id="2"/>
      <w:r w:rsidRPr="00374E44">
        <w:rPr>
          <w:rFonts w:ascii="Times New Roman" w:hAnsi="Times New Roman" w:cs="Times New Roman"/>
          <w:sz w:val="24"/>
          <w:szCs w:val="24"/>
        </w:rPr>
        <w:t xml:space="preserve">9. Должностным лицом, осуществляющими внутренний муниципальный  финансовый является (далее - должностное лицо)  – ведущий специалист (главный бухгалтер) администрации </w:t>
      </w:r>
      <w:proofErr w:type="spellStart"/>
      <w:r w:rsidR="00C11C9F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="00C11C9F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proofErr w:type="gramStart"/>
      <w:r w:rsidRPr="00374E44">
        <w:rPr>
          <w:rFonts w:ascii="Times New Roman" w:hAnsi="Times New Roman" w:cs="Times New Roman"/>
          <w:sz w:val="24"/>
          <w:szCs w:val="24"/>
        </w:rPr>
        <w:t>поселения</w:t>
      </w:r>
      <w:proofErr w:type="gramEnd"/>
      <w:r w:rsidRPr="00374E44">
        <w:rPr>
          <w:rFonts w:ascii="Times New Roman" w:hAnsi="Times New Roman" w:cs="Times New Roman"/>
          <w:sz w:val="24"/>
          <w:szCs w:val="24"/>
        </w:rPr>
        <w:t>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10. Должностное лицо, осуществляющее внутренний  муниципальный финансовый  контроль имеет право: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4E44">
        <w:rPr>
          <w:rFonts w:ascii="Times New Roman" w:hAnsi="Times New Roman" w:cs="Times New Roman"/>
          <w:sz w:val="24"/>
          <w:szCs w:val="24"/>
        </w:rPr>
        <w:t>а) запрашивать и получать на основании мотивированного запроса в письменной форме информацию, документы и материалы, объяснения в письменной и устной формах, необходимые для проведения контрольных мероприятий;</w:t>
      </w:r>
      <w:proofErr w:type="gramEnd"/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б) проводить экспертизы, необходимые при проведении контрольных мероприятий, и (или) привлекать независимых экспертов для проведения таких экспертиз;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4E44">
        <w:rPr>
          <w:rFonts w:ascii="Times New Roman" w:hAnsi="Times New Roman" w:cs="Times New Roman"/>
          <w:sz w:val="24"/>
          <w:szCs w:val="24"/>
        </w:rPr>
        <w:t xml:space="preserve">в) выдавать заключения, представления и предписания об устранении выявленных нарушений законодательства Российской Федерации, нормативных правовых актов Ленинградской области, муниципальных правовых актов муниципального образования </w:t>
      </w:r>
      <w:proofErr w:type="spellStart"/>
      <w:r w:rsidRPr="00374E44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Pr="00374E44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374E44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374E44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области, иных правовых актов, в том числе о контрактной системе в сфере закупок товаров, работ, услуг для обеспечения муниципальных нужд муниципального образования </w:t>
      </w:r>
      <w:proofErr w:type="spellStart"/>
      <w:r w:rsidRPr="00374E44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Pr="00374E44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374E44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374E44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</w:t>
      </w:r>
      <w:proofErr w:type="gramEnd"/>
      <w:r w:rsidRPr="00374E44">
        <w:rPr>
          <w:rFonts w:ascii="Times New Roman" w:hAnsi="Times New Roman" w:cs="Times New Roman"/>
          <w:sz w:val="24"/>
          <w:szCs w:val="24"/>
        </w:rPr>
        <w:t xml:space="preserve"> в случаях, предусмотренных законодательством Российской Федерации;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г) направлять уведомления о применении бюджетных мер принуждения в случаях, предусмотренных бюджетным законодательством Российской Федерации;</w:t>
      </w:r>
    </w:p>
    <w:p w:rsidR="006B5BFF" w:rsidRPr="00374E44" w:rsidRDefault="006B5BFF" w:rsidP="006B5BFF">
      <w:pPr>
        <w:autoSpaceDE w:val="0"/>
        <w:autoSpaceDN w:val="0"/>
        <w:adjustRightInd w:val="0"/>
        <w:ind w:firstLine="540"/>
        <w:jc w:val="both"/>
      </w:pPr>
      <w:proofErr w:type="gramStart"/>
      <w:r w:rsidRPr="00374E44">
        <w:t xml:space="preserve">д) составлять протоколы об административных правонарушениях, осуществлять производство по делам об административных правонарушениях, связанных с нарушением законодательства Российской Федерации, нормативных правовых актов Ленинградской области, муниципальных правовых актов муниципального образования </w:t>
      </w:r>
      <w:proofErr w:type="spellStart"/>
      <w:r w:rsidRPr="00374E44">
        <w:t>Будогощского</w:t>
      </w:r>
      <w:proofErr w:type="spellEnd"/>
      <w:r w:rsidRPr="00374E44">
        <w:t xml:space="preserve"> городского поселения </w:t>
      </w:r>
      <w:proofErr w:type="spellStart"/>
      <w:r w:rsidRPr="00374E44">
        <w:t>Киришского</w:t>
      </w:r>
      <w:proofErr w:type="spellEnd"/>
      <w:r w:rsidRPr="00374E44">
        <w:t xml:space="preserve"> муниципального района Ленинградской области,  в том числе о контрактной системе в сфере закупок товаров, работ, услуг для обеспечения муниципальных нужд муниципального образования </w:t>
      </w:r>
      <w:proofErr w:type="spellStart"/>
      <w:r w:rsidRPr="00374E44">
        <w:t>Будогощского</w:t>
      </w:r>
      <w:proofErr w:type="spellEnd"/>
      <w:r w:rsidRPr="00374E44">
        <w:t xml:space="preserve"> городского поселения </w:t>
      </w:r>
      <w:proofErr w:type="spellStart"/>
      <w:r w:rsidRPr="00374E44">
        <w:t>Киришского</w:t>
      </w:r>
      <w:proofErr w:type="spellEnd"/>
      <w:r w:rsidRPr="00374E44">
        <w:t xml:space="preserve"> муниципального</w:t>
      </w:r>
      <w:proofErr w:type="gramEnd"/>
      <w:r w:rsidRPr="00374E44">
        <w:t xml:space="preserve"> района Ленинградской области  в порядке, установленном законодательством Российской Федерации об административных правонарушениях, нормативными правовыми актами Ленинградской области; </w:t>
      </w:r>
    </w:p>
    <w:p w:rsidR="006B5BFF" w:rsidRPr="00374E44" w:rsidRDefault="006B5BFF" w:rsidP="006B5BFF">
      <w:pPr>
        <w:autoSpaceDE w:val="0"/>
        <w:autoSpaceDN w:val="0"/>
        <w:adjustRightInd w:val="0"/>
        <w:ind w:firstLine="540"/>
        <w:jc w:val="both"/>
      </w:pPr>
      <w:r w:rsidRPr="00374E44">
        <w:t xml:space="preserve">е) осуществлять изъятие предметов, документов, материалов, имеющих значение для доказательств по делу об административном правонарушении в порядке и с учетом ограничений, установленных законодательством Российской Федерации; 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4E44">
        <w:rPr>
          <w:rFonts w:ascii="Times New Roman" w:hAnsi="Times New Roman" w:cs="Times New Roman"/>
          <w:sz w:val="24"/>
          <w:szCs w:val="24"/>
        </w:rPr>
        <w:t xml:space="preserve">ж) обращаться в суд с исковыми заявлениями о возмещении ущерба, причиненного муниципальному образованию </w:t>
      </w:r>
      <w:proofErr w:type="spellStart"/>
      <w:r w:rsidRPr="00374E44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Pr="00374E44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374E44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374E44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области, нарушением бюджетного законодательства Российской Федерации, нормативных правовых актов Ленинградской области, муниципальных правовых актов муниципального образования </w:t>
      </w:r>
      <w:proofErr w:type="spellStart"/>
      <w:r w:rsidRPr="00374E44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Pr="00374E44">
        <w:rPr>
          <w:rFonts w:ascii="Times New Roman" w:hAnsi="Times New Roman" w:cs="Times New Roman"/>
          <w:sz w:val="24"/>
          <w:szCs w:val="24"/>
        </w:rPr>
        <w:t xml:space="preserve"> городского поселения  </w:t>
      </w:r>
      <w:proofErr w:type="spellStart"/>
      <w:r w:rsidRPr="00374E44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374E44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области, и иных нормативных правовых актов, регулирующих бюджетные правоотношения.</w:t>
      </w:r>
      <w:proofErr w:type="gramEnd"/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11. Должностное  лицо, осуществляющее внутренний  муниципальный финансовый контроль, обязано: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4E44">
        <w:rPr>
          <w:rFonts w:ascii="Times New Roman" w:hAnsi="Times New Roman" w:cs="Times New Roman"/>
          <w:sz w:val="24"/>
          <w:szCs w:val="24"/>
        </w:rPr>
        <w:t xml:space="preserve">а) своевременно и в полной мере исполнять предоставленные в соответствии с законодательством Российской Федерации, нормативными правовыми актами </w:t>
      </w:r>
      <w:r w:rsidRPr="00374E44">
        <w:rPr>
          <w:rFonts w:ascii="Times New Roman" w:hAnsi="Times New Roman" w:cs="Times New Roman"/>
          <w:sz w:val="24"/>
          <w:szCs w:val="24"/>
        </w:rPr>
        <w:lastRenderedPageBreak/>
        <w:t xml:space="preserve">Ленинградской области, муниципальными правовыми актами муниципального образования </w:t>
      </w:r>
      <w:proofErr w:type="spellStart"/>
      <w:r w:rsidRPr="00374E44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Pr="00374E44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374E44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374E44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 полномочия по предупреждению, выявлению и пресечению нарушений в установленной сфере деятельности;</w:t>
      </w:r>
      <w:proofErr w:type="gramEnd"/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б) соблюдать требования нормативных правовых актов в установленной сфере деятельности;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 xml:space="preserve">в) проводить контрольные мероприятия. 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г) знакомить руководителя  с результатами контрольных мероприятий (актами и заключениями);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д) при выявлении факта совершения действия (бездействия), содержащего признаки уголовно наказуемого деяния, направлять в правоохранительные органы информацию о таком факте и (или) документы и иные материалы, подтверждающие такой факт.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 xml:space="preserve">12. Запросы о представлении информации, документов и материалов, предусмотренные настоящим Порядком, акты проверок и ревизий, заключения, подготовленные по результатам проведенных обследований, представления, предписания вручаются главе администрации. 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 xml:space="preserve">13. Срок представления информации, документов и материалов устанавливается в запросе и исчисляется </w:t>
      </w:r>
      <w:proofErr w:type="gramStart"/>
      <w:r w:rsidRPr="00374E44"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 w:rsidRPr="00374E44">
        <w:rPr>
          <w:rFonts w:ascii="Times New Roman" w:hAnsi="Times New Roman" w:cs="Times New Roman"/>
          <w:sz w:val="24"/>
          <w:szCs w:val="24"/>
        </w:rPr>
        <w:t xml:space="preserve"> запроса. При этом такой срок составляет не менее 3 рабочих дней.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14. Объект контроля обязан по требованию должностного лица представлять документы, материалы, объяснения и информацию, необходимые для проведения контрольных мероприятий, в том числе о закупках, в письменной  форме, а также давать в устной форме объяснения.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Документы, материалы и информация, необходимые для проведения контрольных мероприятий, представляются в подлиннике или копиях, заверенных объектами контроля в установленном порядке.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15. Все документы, составляемые должностным лицом  в рамках контрольного мероприятия, приобщаются к материалам контрольного мероприятия, учитываются и хранятся в установленном порядке, в том числе с применением автоматизированной информационной системы.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16. В рамках  контрольных мероприятий могут проводиться встречные проверки. При проведении встречных проверок проводятся контрольные мероприятия в целях установления и (или) подтверждения фактов, связанных с деятельностью объекта контроля.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17. Встречные проверки назначаются и проводятся в порядке, установленном для   контрольных мероприятий. Срок проведения встречных проверок не может превышать 20 рабочих дней. Результаты встречной проверки оформляются актом, который прилагается к материалам  проверки соответственно. По результатам встречной проверки меры принуждения к объекту встречной проверки не применяются.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18. Решение о проведении контрольного мероприятия  оформляется распоряжением главы администрации.</w:t>
      </w:r>
    </w:p>
    <w:p w:rsidR="006B5BFF" w:rsidRPr="00374E44" w:rsidRDefault="006B5BFF" w:rsidP="006B5BF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6B5BFF" w:rsidRPr="00374E44" w:rsidRDefault="006B5BFF" w:rsidP="006B5BF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II. Требования к планированию деятельности по контролю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19. Составление плана контрольных мероприятий осуществляется с соблюдением следующих условий: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а) выделение резерва времени для выполнения внеплановых контрольных мероприятий, определяемого на основании данных о внеплановых контрольных мероприятиях, осуществленных в предыдущие годы.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20. Отбор контрольных мероприятий осуществляется исходя из следующих критериев: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 xml:space="preserve">а) существенность и значимость мероприятий, осуществляемых объектом контроля, </w:t>
      </w:r>
      <w:r w:rsidRPr="00374E44">
        <w:rPr>
          <w:rFonts w:ascii="Times New Roman" w:hAnsi="Times New Roman" w:cs="Times New Roman"/>
          <w:sz w:val="24"/>
          <w:szCs w:val="24"/>
        </w:rPr>
        <w:lastRenderedPageBreak/>
        <w:t>и (или) направления и объемов бюджетных расходов;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б) оценка состояния внутреннего финансового контроля и аудита в отношении объекта контроля, полученная в результате проведения анализа осуществления главными администраторами бюджетных средств внутреннего финансового контроля и внутреннего финансового аудита;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в) длительность периода, прошедшего с момента проведения идентичного контрольного мероприятия органом внутреннего муниципального финансового контроля (в случае, если указанный период превышает 3 года, данный критерий имеет наивысший приоритет);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г) информации о наличии признаков нарушений, поступившей от</w:t>
      </w:r>
      <w:r w:rsidRPr="00374E4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74E44">
        <w:rPr>
          <w:rFonts w:ascii="Times New Roman" w:hAnsi="Times New Roman" w:cs="Times New Roman"/>
          <w:sz w:val="24"/>
          <w:szCs w:val="24"/>
        </w:rPr>
        <w:t>органов муниципального финансового контроля, главных администраторов средств бюджета МО, а также выявленной по результатам анализа данных единой информационной системы в сфере закупок.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21. Периодичность проведения плановых контрольных мероприятий в отношении одного объекта контроля и одной темы контрольного мероприятия составляет не более 1 раза в год.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22. План контрольных мероприятий утверждается распоряжением главы администрации  ежегодно в срок не позднее 30 декабря года, предшествующего</w:t>
      </w:r>
      <w:r w:rsidR="00C11C9F">
        <w:rPr>
          <w:rFonts w:ascii="Times New Roman" w:hAnsi="Times New Roman" w:cs="Times New Roman"/>
          <w:sz w:val="24"/>
          <w:szCs w:val="24"/>
        </w:rPr>
        <w:t xml:space="preserve"> году проведения</w:t>
      </w:r>
      <w:bookmarkStart w:id="3" w:name="_GoBack"/>
      <w:bookmarkEnd w:id="3"/>
      <w:r w:rsidRPr="00374E44">
        <w:rPr>
          <w:rFonts w:ascii="Times New Roman" w:hAnsi="Times New Roman" w:cs="Times New Roman"/>
          <w:sz w:val="24"/>
          <w:szCs w:val="24"/>
        </w:rPr>
        <w:t>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B5BFF" w:rsidRPr="00374E44" w:rsidRDefault="006B5BFF" w:rsidP="006B5BF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III. Требования к проведению контрольных мероприятий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23. К процедурам осуществления контрольного мероприятия относятся назначение контрольного мероприятия, проведение контрольного мероприятия и реализация результатов проведения контрольного мероприятия.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24. Контрольное мероприятие проводится на основании распоряжения главы администрац</w:t>
      </w:r>
      <w:proofErr w:type="gramStart"/>
      <w:r w:rsidRPr="00374E44">
        <w:rPr>
          <w:rFonts w:ascii="Times New Roman" w:hAnsi="Times New Roman" w:cs="Times New Roman"/>
          <w:sz w:val="24"/>
          <w:szCs w:val="24"/>
        </w:rPr>
        <w:t>ии о е</w:t>
      </w:r>
      <w:proofErr w:type="gramEnd"/>
      <w:r w:rsidRPr="00374E44">
        <w:rPr>
          <w:rFonts w:ascii="Times New Roman" w:hAnsi="Times New Roman" w:cs="Times New Roman"/>
          <w:sz w:val="24"/>
          <w:szCs w:val="24"/>
        </w:rPr>
        <w:t>го назначении, в котором указываются наименование объекта контроля, проверяемый период при последующем контроле, тема контрольного мероприятия, основание проведения контрольного мероприятия, состав должностных лиц, уполномоченных на проведение контрольного мероприятия, срок проведения контрольного мероприятия.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25. Решение о приостановлении проведения контрольного мероприятия принимается главой администрации на основании мотивированного обращения должностного лица, в соответствии с настоящим Порядком. На время приостановления проведения контрольного мероприятия течение его срока прерывается.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26. Решение о возобновлении проведения контрольного мероприятия осуществляется после устранения причин приостановления проведения контрольного мероприятия в соответствии с настоящим Порядком.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 xml:space="preserve">27. Решение о приостановлении (возобновлении) проведения контрольного мероприятия оформляется распоряжением главы администрации. 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 xml:space="preserve">28. Программа контрольного мероприятия подготавливается в соответствии с распоряжением главы администрации. 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 xml:space="preserve">29. В программе указываются: наименование объекта контроля, тема контрольного мероприятия, проверяемый период, перечень вопросов, подлежащий изучению в ходе проведения контрольного мероприятия. 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 xml:space="preserve">30. Программа контрольного мероприятия может быть изменена в ходе ее проведения. 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B5BFF" w:rsidRPr="00374E44" w:rsidRDefault="006B5BFF" w:rsidP="006B5BFF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 xml:space="preserve">Проведение контрольного мероприятия 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 xml:space="preserve">31. При проведении контрольного мероприятия  осуществляются анализ и оценка </w:t>
      </w:r>
      <w:proofErr w:type="gramStart"/>
      <w:r w:rsidRPr="00374E44">
        <w:rPr>
          <w:rFonts w:ascii="Times New Roman" w:hAnsi="Times New Roman" w:cs="Times New Roman"/>
          <w:sz w:val="24"/>
          <w:szCs w:val="24"/>
        </w:rPr>
        <w:t>состояния сферы деятельности объекта контроля</w:t>
      </w:r>
      <w:proofErr w:type="gramEnd"/>
      <w:r w:rsidRPr="00374E44">
        <w:rPr>
          <w:rFonts w:ascii="Times New Roman" w:hAnsi="Times New Roman" w:cs="Times New Roman"/>
          <w:sz w:val="24"/>
          <w:szCs w:val="24"/>
        </w:rPr>
        <w:t>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lastRenderedPageBreak/>
        <w:t>32. Контрольное мероприятие проводится в порядке и сроки, установленные для выездных проверок (ревизий).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33. При проведении контрольного мероприятия могут проводиться исследования и экспертизы с использованием фото-, видео- и аудиотехники, а также иных видов техники и приборов, в том числе измерительных приборов.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 xml:space="preserve">34. По результатам контрольного мероприятия оформляется заключение, которое подписывается должностным лицом не позднее последнего дня срока проведения обследования. Заключение в течение 3 рабочих дней со дня его подписания вручается (направляется) представителю объекта контроля в соответствии с настоящим Порядком. </w:t>
      </w:r>
    </w:p>
    <w:p w:rsidR="006B5BFF" w:rsidRPr="00374E44" w:rsidRDefault="006B5BFF" w:rsidP="006B5BFF">
      <w:pPr>
        <w:autoSpaceDE w:val="0"/>
        <w:autoSpaceDN w:val="0"/>
        <w:adjustRightInd w:val="0"/>
        <w:ind w:firstLine="540"/>
        <w:jc w:val="both"/>
      </w:pPr>
      <w:r w:rsidRPr="00374E44">
        <w:t xml:space="preserve">Заключение состоит из вводной и описательной частей. </w:t>
      </w:r>
    </w:p>
    <w:p w:rsidR="006B5BFF" w:rsidRPr="00374E44" w:rsidRDefault="006B5BFF" w:rsidP="006B5BFF">
      <w:pPr>
        <w:autoSpaceDE w:val="0"/>
        <w:autoSpaceDN w:val="0"/>
        <w:adjustRightInd w:val="0"/>
        <w:ind w:firstLine="540"/>
        <w:jc w:val="both"/>
      </w:pPr>
      <w:r w:rsidRPr="00374E44">
        <w:t>Вводная часть содержит информацию, относящуюся к объекту контроля и предмету контрольного мероприятия  (наименование темы, дату и место составления, сведения об участниках и основание проведения, проверяемый период).</w:t>
      </w:r>
    </w:p>
    <w:p w:rsidR="006B5BFF" w:rsidRPr="00374E44" w:rsidRDefault="006B5BFF" w:rsidP="006B5BFF">
      <w:pPr>
        <w:autoSpaceDE w:val="0"/>
        <w:autoSpaceDN w:val="0"/>
        <w:adjustRightInd w:val="0"/>
        <w:ind w:firstLine="540"/>
        <w:jc w:val="both"/>
      </w:pPr>
      <w:r w:rsidRPr="00374E44">
        <w:t>Описательная часть должна состоять из разделов в соответствии с вопросами, указанными в программе контрольного мероприятия. Анализ и оценка состояния сферы деятельности объекта контроля, описание фактов нарушений, выявленных в ходе обследования, должны содержать следующую обязательную информацию: какие законодательные, другие нормативные правовые акты или их отдельные положения нарушены, за какой период, когда и в чем выразились нарушения, последствия этих нарушений.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К заключению прилагаются материалы исследования, экспертизы, фото-, виде</w:t>
      </w:r>
      <w:proofErr w:type="gramStart"/>
      <w:r w:rsidRPr="00374E44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374E44">
        <w:rPr>
          <w:rFonts w:ascii="Times New Roman" w:hAnsi="Times New Roman" w:cs="Times New Roman"/>
          <w:sz w:val="24"/>
          <w:szCs w:val="24"/>
        </w:rPr>
        <w:t xml:space="preserve"> и иные материалы.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35. Заключение и иные материалы обследования подлежат рассмотрению руководителем в течение 30 дней со дня подписания заключения.</w:t>
      </w:r>
    </w:p>
    <w:p w:rsidR="006B5BFF" w:rsidRPr="00374E44" w:rsidRDefault="006B5BFF" w:rsidP="006B5BFF">
      <w:pPr>
        <w:pStyle w:val="ConsPlusNormal"/>
        <w:outlineLvl w:val="2"/>
        <w:rPr>
          <w:rFonts w:ascii="Times New Roman" w:hAnsi="Times New Roman" w:cs="Times New Roman"/>
          <w:sz w:val="24"/>
          <w:szCs w:val="24"/>
        </w:rPr>
      </w:pPr>
    </w:p>
    <w:p w:rsidR="006B5BFF" w:rsidRPr="00374E44" w:rsidRDefault="006B5BFF" w:rsidP="006B5BFF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Реализация результатов проведения контрольных мероприятий</w:t>
      </w:r>
    </w:p>
    <w:p w:rsidR="006B5BFF" w:rsidRPr="00374E44" w:rsidRDefault="006B5BFF" w:rsidP="006B5BFF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36. При осуществлении полномочий по внутреннему муниципальному финансовому контролю в сфере бюджетных правоотношений должностное лицо,  направляет  на имя главы администрации:</w:t>
      </w:r>
    </w:p>
    <w:p w:rsidR="006B5BFF" w:rsidRPr="00374E44" w:rsidRDefault="006B5BFF" w:rsidP="006B5BFF">
      <w:pPr>
        <w:autoSpaceDE w:val="0"/>
        <w:autoSpaceDN w:val="0"/>
        <w:adjustRightInd w:val="0"/>
        <w:ind w:firstLine="540"/>
        <w:jc w:val="both"/>
      </w:pPr>
      <w:proofErr w:type="gramStart"/>
      <w:r w:rsidRPr="00374E44">
        <w:t xml:space="preserve">представления, содержащие обязательную для рассмотрения в установленные в нем сроки или, если срок в нем не установлен, в течение 30 дней со дня его получения, информацию о выявленных нарушениях бюджетного законодательства Российской Федерации, нормативных правовых актов Ленинградской области, муниципальных правовых актов муниципального образования муниципального образования </w:t>
      </w:r>
      <w:proofErr w:type="spellStart"/>
      <w:r w:rsidRPr="00374E44">
        <w:t>Будогощского</w:t>
      </w:r>
      <w:proofErr w:type="spellEnd"/>
      <w:r w:rsidRPr="00374E44">
        <w:t xml:space="preserve"> городского поселения </w:t>
      </w:r>
      <w:proofErr w:type="spellStart"/>
      <w:r w:rsidRPr="00374E44">
        <w:t>Киришского</w:t>
      </w:r>
      <w:proofErr w:type="spellEnd"/>
      <w:r w:rsidRPr="00374E44">
        <w:t xml:space="preserve"> муниципального района Ленинградской области, и иных нормативных правовых актов, регулирующих бюджетные</w:t>
      </w:r>
      <w:proofErr w:type="gramEnd"/>
      <w:r w:rsidRPr="00374E44">
        <w:t xml:space="preserve"> правоотношения, и требования о принятии мер по их устранению, а также устранению причин и условий таких нарушений;</w:t>
      </w:r>
    </w:p>
    <w:p w:rsidR="006B5BFF" w:rsidRPr="00374E44" w:rsidRDefault="006B5BFF" w:rsidP="006B5BFF">
      <w:pPr>
        <w:autoSpaceDE w:val="0"/>
        <w:autoSpaceDN w:val="0"/>
        <w:adjustRightInd w:val="0"/>
        <w:ind w:firstLine="540"/>
        <w:jc w:val="both"/>
      </w:pPr>
      <w:proofErr w:type="gramStart"/>
      <w:r w:rsidRPr="00374E44">
        <w:t xml:space="preserve">предписания об устранении нарушений бюджетного законодательства Российской Федерации, нормативных правовых актов Ленинградской области, муниципальных правовых актов муниципального образования </w:t>
      </w:r>
      <w:proofErr w:type="spellStart"/>
      <w:r w:rsidRPr="00374E44">
        <w:t>Будогощского</w:t>
      </w:r>
      <w:proofErr w:type="spellEnd"/>
      <w:r w:rsidRPr="00374E44">
        <w:t xml:space="preserve"> городского поселения </w:t>
      </w:r>
      <w:proofErr w:type="spellStart"/>
      <w:r w:rsidRPr="00374E44">
        <w:t>Киришского</w:t>
      </w:r>
      <w:proofErr w:type="spellEnd"/>
      <w:r w:rsidRPr="00374E44">
        <w:t xml:space="preserve"> муниципального района Ленинградской области, и иных нормативных правовых актов, регулирующих бюджетные правоотношения, и (или) о возмещении ущерба, причиненного такими нарушениями муниципальному образованию </w:t>
      </w:r>
      <w:proofErr w:type="spellStart"/>
      <w:r w:rsidRPr="00374E44">
        <w:t>Будогощского</w:t>
      </w:r>
      <w:proofErr w:type="spellEnd"/>
      <w:r w:rsidRPr="00374E44">
        <w:t xml:space="preserve"> городского поселения  </w:t>
      </w:r>
      <w:proofErr w:type="spellStart"/>
      <w:r w:rsidRPr="00374E44">
        <w:t>Киришского</w:t>
      </w:r>
      <w:proofErr w:type="spellEnd"/>
      <w:r w:rsidRPr="00374E44">
        <w:t xml:space="preserve"> муниципального района Ленинградской области, в установленный в предписании срок;</w:t>
      </w:r>
      <w:proofErr w:type="gramEnd"/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 xml:space="preserve">37. </w:t>
      </w:r>
      <w:proofErr w:type="gramStart"/>
      <w:r w:rsidRPr="00374E44">
        <w:rPr>
          <w:rFonts w:ascii="Times New Roman" w:hAnsi="Times New Roman" w:cs="Times New Roman"/>
          <w:sz w:val="24"/>
          <w:szCs w:val="24"/>
        </w:rPr>
        <w:t xml:space="preserve">При осуществлении внутреннего муниципального финансового контроля в отношении закупок для обеспечения муниципальных нужд муниципального образования </w:t>
      </w:r>
      <w:proofErr w:type="spellStart"/>
      <w:r w:rsidRPr="00374E44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Pr="00374E44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374E44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374E44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 направляет предписания об устранении нарушений законодательства Российской Федерации, нормативных правовых актов Ленинградской области, муниципальных </w:t>
      </w:r>
      <w:r w:rsidRPr="00374E44">
        <w:rPr>
          <w:rFonts w:ascii="Times New Roman" w:hAnsi="Times New Roman" w:cs="Times New Roman"/>
          <w:sz w:val="24"/>
          <w:szCs w:val="24"/>
        </w:rPr>
        <w:lastRenderedPageBreak/>
        <w:t xml:space="preserve">правовых актов муниципального образования </w:t>
      </w:r>
      <w:proofErr w:type="spellStart"/>
      <w:r w:rsidRPr="00374E44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Pr="00374E44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374E44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374E44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области, и иных нормативных правовых актов о контрактной системе в сфере закупок</w:t>
      </w:r>
      <w:proofErr w:type="gramEnd"/>
      <w:r w:rsidRPr="00374E44">
        <w:rPr>
          <w:rFonts w:ascii="Times New Roman" w:hAnsi="Times New Roman" w:cs="Times New Roman"/>
          <w:sz w:val="24"/>
          <w:szCs w:val="24"/>
        </w:rPr>
        <w:t>. Указанные нарушения подлежат устранению в срок, установленный в предписании.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38. Представления и предписания в течение 30 рабочих дней со дня принятия решения о применении бюджетной меры (бюджетных мер) направляются главе администрации.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 xml:space="preserve">39. Отмена представлений и предписаний должностного лица, уполномоченного на осуществление внутреннего финансового контроля   возможна  в судебном порядке. 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 xml:space="preserve">40. Должностное лицо контроля   осуществляет </w:t>
      </w:r>
      <w:proofErr w:type="gramStart"/>
      <w:r w:rsidRPr="00374E44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74E44">
        <w:rPr>
          <w:rFonts w:ascii="Times New Roman" w:hAnsi="Times New Roman" w:cs="Times New Roman"/>
          <w:sz w:val="24"/>
          <w:szCs w:val="24"/>
        </w:rPr>
        <w:t xml:space="preserve"> исполнением представлений и предписаний. В случае неисполнения представлений и предписаний к лицу, не исполнившему такое представление и (или) предписание, применяются  меры ответственности в соответствии с законодательством Российской Федерации, нормативными правовыми актами Ленинградской области.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 xml:space="preserve">41. </w:t>
      </w:r>
      <w:proofErr w:type="gramStart"/>
      <w:r w:rsidRPr="00374E44">
        <w:rPr>
          <w:rFonts w:ascii="Times New Roman" w:hAnsi="Times New Roman" w:cs="Times New Roman"/>
          <w:sz w:val="24"/>
          <w:szCs w:val="24"/>
        </w:rPr>
        <w:t xml:space="preserve">В случае неисполнения предписания о возмещении ущерба, причиненного муниципальному образованию </w:t>
      </w:r>
      <w:proofErr w:type="spellStart"/>
      <w:r w:rsidRPr="00374E44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Pr="00374E44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374E44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374E44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области, нарушением бюджетного законодательства Российской Федерации, нормативных правовых актов Ленинградской области, муниципальных правовых актов муниципального образования </w:t>
      </w:r>
      <w:proofErr w:type="spellStart"/>
      <w:r w:rsidRPr="00374E44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Pr="00374E44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374E44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374E44">
        <w:rPr>
          <w:rFonts w:ascii="Times New Roman" w:hAnsi="Times New Roman" w:cs="Times New Roman"/>
          <w:sz w:val="24"/>
          <w:szCs w:val="24"/>
        </w:rPr>
        <w:t xml:space="preserve"> муниципального района, </w:t>
      </w:r>
      <w:proofErr w:type="spellStart"/>
      <w:r w:rsidRPr="00374E44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374E44">
        <w:rPr>
          <w:rFonts w:ascii="Times New Roman" w:hAnsi="Times New Roman" w:cs="Times New Roman"/>
          <w:sz w:val="24"/>
          <w:szCs w:val="24"/>
        </w:rPr>
        <w:t xml:space="preserve"> муниципального район</w:t>
      </w:r>
      <w:r w:rsidR="004753C1" w:rsidRPr="00374E44">
        <w:rPr>
          <w:rFonts w:ascii="Times New Roman" w:hAnsi="Times New Roman" w:cs="Times New Roman"/>
          <w:sz w:val="24"/>
          <w:szCs w:val="24"/>
        </w:rPr>
        <w:t>а</w:t>
      </w:r>
      <w:r w:rsidRPr="00374E44">
        <w:rPr>
          <w:rFonts w:ascii="Times New Roman" w:hAnsi="Times New Roman" w:cs="Times New Roman"/>
          <w:sz w:val="24"/>
          <w:szCs w:val="24"/>
        </w:rPr>
        <w:t xml:space="preserve"> Ленинградской области, должностное лицо, направляет в суд исковое заявление о возмещении должностными лицами, допустившими указанное нарушение, ущерба, причиненного</w:t>
      </w:r>
      <w:proofErr w:type="gramEnd"/>
      <w:r w:rsidRPr="00374E44">
        <w:rPr>
          <w:rFonts w:ascii="Times New Roman" w:hAnsi="Times New Roman" w:cs="Times New Roman"/>
          <w:sz w:val="24"/>
          <w:szCs w:val="24"/>
        </w:rPr>
        <w:t xml:space="preserve"> муниципальному образованию </w:t>
      </w:r>
      <w:proofErr w:type="spellStart"/>
      <w:r w:rsidRPr="00374E44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Pr="00374E44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374E44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374E44">
        <w:rPr>
          <w:rFonts w:ascii="Times New Roman" w:hAnsi="Times New Roman" w:cs="Times New Roman"/>
          <w:sz w:val="24"/>
          <w:szCs w:val="24"/>
        </w:rPr>
        <w:t xml:space="preserve"> муниципального района Ленинградской области и защищает в суде интересы муниципального образования </w:t>
      </w:r>
      <w:proofErr w:type="spellStart"/>
      <w:r w:rsidR="00CA2CBB" w:rsidRPr="00374E44">
        <w:rPr>
          <w:rFonts w:ascii="Times New Roman" w:hAnsi="Times New Roman" w:cs="Times New Roman"/>
          <w:sz w:val="24"/>
          <w:szCs w:val="24"/>
        </w:rPr>
        <w:t>Будогощского</w:t>
      </w:r>
      <w:proofErr w:type="spellEnd"/>
      <w:r w:rsidR="00CA2CBB" w:rsidRPr="00374E44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374E44">
        <w:rPr>
          <w:rFonts w:ascii="Times New Roman" w:hAnsi="Times New Roman" w:cs="Times New Roman"/>
          <w:sz w:val="24"/>
          <w:szCs w:val="24"/>
        </w:rPr>
        <w:t>Киришского</w:t>
      </w:r>
      <w:proofErr w:type="spellEnd"/>
      <w:r w:rsidRPr="00374E44">
        <w:rPr>
          <w:rFonts w:ascii="Times New Roman" w:hAnsi="Times New Roman" w:cs="Times New Roman"/>
          <w:sz w:val="24"/>
          <w:szCs w:val="24"/>
        </w:rPr>
        <w:t xml:space="preserve"> муниципального района  Ленинградской области по этому иску.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42. При выявлении в ходе проведения контрольных мероприятий административных правонарушений должностное лицо, возбуждает дела об административных правонарушениях в порядке, установленном законодательством Российской Федерации и нормативными правовыми актами Ленинградской области об административных правонарушениях.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43. В случае выявления обстоятельств и фактов, свидетельствующих о признаках нарушений, относящихся к компетенции другого государственного органа (должностного лица), такие материалы направляются для рассмотрения в порядке, установленном законодательством Российской Федерации.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 xml:space="preserve">44. Формы и требования к содержанию представлений и предписаний, уведомлений о применении бюджетных мер принуждения, иных документов, предусмотренных настоящим Порядком, устанавливаются распоряжением главы администрации, по предложению должностного лица. </w:t>
      </w:r>
    </w:p>
    <w:p w:rsidR="006B5BFF" w:rsidRPr="00374E44" w:rsidRDefault="006B5BFF" w:rsidP="006B5BF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B5BFF" w:rsidRPr="00374E44" w:rsidRDefault="006B5BFF" w:rsidP="006B5BFF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IV. Требования к составлению и представлению отчетности</w:t>
      </w:r>
    </w:p>
    <w:p w:rsidR="006B5BFF" w:rsidRPr="00374E44" w:rsidRDefault="006B5BFF" w:rsidP="006B5BF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74E44">
        <w:rPr>
          <w:rFonts w:ascii="Times New Roman" w:hAnsi="Times New Roman" w:cs="Times New Roman"/>
          <w:sz w:val="24"/>
          <w:szCs w:val="24"/>
        </w:rPr>
        <w:t>о результатах проведения контрольных мероприятий</w:t>
      </w:r>
    </w:p>
    <w:p w:rsidR="006B5BFF" w:rsidRPr="00374E44" w:rsidRDefault="006B5BFF" w:rsidP="006B5BF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6B5BFF" w:rsidRPr="00374E44" w:rsidRDefault="006B5BFF" w:rsidP="006B5BFF">
      <w:pPr>
        <w:autoSpaceDE w:val="0"/>
        <w:autoSpaceDN w:val="0"/>
        <w:adjustRightInd w:val="0"/>
        <w:ind w:firstLine="540"/>
        <w:jc w:val="both"/>
      </w:pPr>
      <w:r w:rsidRPr="00374E44">
        <w:t xml:space="preserve">45. </w:t>
      </w:r>
      <w:proofErr w:type="gramStart"/>
      <w:r w:rsidRPr="00374E44">
        <w:t xml:space="preserve">В целях раскрытия информации о полноте и своевременности выполнения плана контрольных мероприятий за отчетный календарный год, обеспечения эффективности контрольной деятельности, а также анализа информации о результатах проведения контрольных мероприятий должностное лицо, уполномоченное на осуществление внутреннего финансового контроля составляет и представляет главе муниципального образования </w:t>
      </w:r>
      <w:proofErr w:type="spellStart"/>
      <w:r w:rsidR="00CA2CBB" w:rsidRPr="00374E44">
        <w:t>Будогощского</w:t>
      </w:r>
      <w:proofErr w:type="spellEnd"/>
      <w:r w:rsidR="00CA2CBB" w:rsidRPr="00374E44">
        <w:t xml:space="preserve"> городского поселения </w:t>
      </w:r>
      <w:proofErr w:type="spellStart"/>
      <w:r w:rsidRPr="00374E44">
        <w:t>Киришского</w:t>
      </w:r>
      <w:proofErr w:type="spellEnd"/>
      <w:r w:rsidRPr="00374E44">
        <w:t xml:space="preserve"> муниципального района Ленинградской области отчет по форме, в сроки и порядке, установленные постановлением</w:t>
      </w:r>
      <w:proofErr w:type="gramEnd"/>
      <w:r w:rsidRPr="00374E44">
        <w:t xml:space="preserve"> администрации </w:t>
      </w:r>
      <w:proofErr w:type="spellStart"/>
      <w:r w:rsidR="00CA2CBB" w:rsidRPr="00374E44">
        <w:t>Будогощского</w:t>
      </w:r>
      <w:proofErr w:type="spellEnd"/>
      <w:r w:rsidR="00CA2CBB" w:rsidRPr="00374E44">
        <w:t xml:space="preserve"> городского поселения </w:t>
      </w:r>
      <w:proofErr w:type="spellStart"/>
      <w:r w:rsidRPr="00374E44">
        <w:t>Киришского</w:t>
      </w:r>
      <w:proofErr w:type="spellEnd"/>
      <w:r w:rsidRPr="00374E44">
        <w:t xml:space="preserve"> муниципального района ленинградской области (далее - отчет).</w:t>
      </w:r>
    </w:p>
    <w:p w:rsidR="006B5BFF" w:rsidRPr="00374E44" w:rsidRDefault="006B5BFF" w:rsidP="006B5BFF">
      <w:pPr>
        <w:autoSpaceDE w:val="0"/>
        <w:autoSpaceDN w:val="0"/>
        <w:adjustRightInd w:val="0"/>
        <w:ind w:firstLine="540"/>
        <w:jc w:val="both"/>
      </w:pPr>
      <w:r w:rsidRPr="00374E44">
        <w:lastRenderedPageBreak/>
        <w:t>46. В состав отчета  включаются форма отчета о результатах проведения контрольных мероприятий  и пояснительная записка.</w:t>
      </w:r>
    </w:p>
    <w:p w:rsidR="006B5BFF" w:rsidRPr="00374E44" w:rsidRDefault="006B5BFF" w:rsidP="006B5BFF">
      <w:pPr>
        <w:autoSpaceDE w:val="0"/>
        <w:autoSpaceDN w:val="0"/>
        <w:adjustRightInd w:val="0"/>
        <w:ind w:firstLine="540"/>
        <w:jc w:val="both"/>
      </w:pPr>
      <w:r w:rsidRPr="00374E44">
        <w:t>47. В отчете отражаются данные о результатах проведения контрольных мероприятий, которые группируются по темам контрольных мероприятий, проверенным объектам контроля и проверяемым периодам.</w:t>
      </w:r>
    </w:p>
    <w:p w:rsidR="006B5BFF" w:rsidRPr="00374E44" w:rsidRDefault="006B5BFF" w:rsidP="006B5BFF">
      <w:pPr>
        <w:autoSpaceDE w:val="0"/>
        <w:autoSpaceDN w:val="0"/>
        <w:adjustRightInd w:val="0"/>
        <w:ind w:firstLine="540"/>
        <w:jc w:val="both"/>
      </w:pPr>
      <w:r w:rsidRPr="00374E44">
        <w:t>48. К результатам проведения контрольных мероприятий, подлежащим обязательному раскрытию в форме отчета, относятся:</w:t>
      </w:r>
    </w:p>
    <w:p w:rsidR="006B5BFF" w:rsidRPr="00374E44" w:rsidRDefault="006B5BFF" w:rsidP="006B5BFF">
      <w:pPr>
        <w:autoSpaceDE w:val="0"/>
        <w:autoSpaceDN w:val="0"/>
        <w:adjustRightInd w:val="0"/>
        <w:ind w:firstLine="540"/>
        <w:jc w:val="both"/>
      </w:pPr>
      <w:r w:rsidRPr="00374E44">
        <w:t>а) начисленные штрафы в количественном и денежном выражении по видам нарушений;</w:t>
      </w:r>
    </w:p>
    <w:p w:rsidR="006B5BFF" w:rsidRPr="00374E44" w:rsidRDefault="006B5BFF" w:rsidP="006B5BFF">
      <w:pPr>
        <w:autoSpaceDE w:val="0"/>
        <w:autoSpaceDN w:val="0"/>
        <w:adjustRightInd w:val="0"/>
        <w:ind w:firstLine="540"/>
        <w:jc w:val="both"/>
      </w:pPr>
      <w:r w:rsidRPr="00374E44">
        <w:t>б) количество материалов, направленных в правоохранительные органы, и сумма предполагаемого ущерба по видам нарушений;</w:t>
      </w:r>
    </w:p>
    <w:p w:rsidR="006B5BFF" w:rsidRPr="00374E44" w:rsidRDefault="006B5BFF" w:rsidP="006B5BFF">
      <w:pPr>
        <w:autoSpaceDE w:val="0"/>
        <w:autoSpaceDN w:val="0"/>
        <w:adjustRightInd w:val="0"/>
        <w:ind w:firstLine="540"/>
        <w:jc w:val="both"/>
      </w:pPr>
      <w:r w:rsidRPr="00374E44">
        <w:t>в) количество представлений и предписаний и их исполнение в количественном и (или) денежном выражении, в том числе объем восстановленных (возмещенных) средств по предписаниям и представлениям;</w:t>
      </w:r>
    </w:p>
    <w:p w:rsidR="006B5BFF" w:rsidRPr="00374E44" w:rsidRDefault="006B5BFF" w:rsidP="006B5BFF">
      <w:pPr>
        <w:autoSpaceDE w:val="0"/>
        <w:autoSpaceDN w:val="0"/>
        <w:adjustRightInd w:val="0"/>
        <w:ind w:firstLine="540"/>
        <w:jc w:val="both"/>
      </w:pPr>
      <w:r w:rsidRPr="00374E44">
        <w:t>г) количество направленных и исполненных (неисполненных) уведомлений о применении бюджетных мер принуждения;</w:t>
      </w:r>
    </w:p>
    <w:p w:rsidR="006B5BFF" w:rsidRPr="00374E44" w:rsidRDefault="006B5BFF" w:rsidP="006B5BFF">
      <w:pPr>
        <w:autoSpaceDE w:val="0"/>
        <w:autoSpaceDN w:val="0"/>
        <w:adjustRightInd w:val="0"/>
        <w:ind w:firstLine="540"/>
        <w:jc w:val="both"/>
      </w:pPr>
      <w:r w:rsidRPr="00374E44">
        <w:t>д) объем проверенных средств областного бюджета;</w:t>
      </w:r>
    </w:p>
    <w:p w:rsidR="006B5BFF" w:rsidRPr="00374E44" w:rsidRDefault="006B5BFF" w:rsidP="006B5BFF">
      <w:pPr>
        <w:autoSpaceDE w:val="0"/>
        <w:autoSpaceDN w:val="0"/>
        <w:adjustRightInd w:val="0"/>
        <w:ind w:firstLine="540"/>
        <w:jc w:val="both"/>
      </w:pPr>
      <w:r w:rsidRPr="00374E44">
        <w:t xml:space="preserve">е) количество поданных и (или) удовлетворенных жалоб (исков). </w:t>
      </w:r>
    </w:p>
    <w:p w:rsidR="006B5BFF" w:rsidRPr="00374E44" w:rsidRDefault="006B5BFF" w:rsidP="006B5BFF">
      <w:pPr>
        <w:autoSpaceDE w:val="0"/>
        <w:autoSpaceDN w:val="0"/>
        <w:adjustRightInd w:val="0"/>
        <w:ind w:firstLine="540"/>
        <w:jc w:val="both"/>
      </w:pPr>
      <w:r w:rsidRPr="00374E44">
        <w:t>49. В пояснительной записке приводятся сведения об основных направлениях контрольной деятельности, включая иную информацию о событиях, оказавших существенное влияние на осуществление контроля в финансово - бюджетной сфере и сфере закупок, не нашедшую отражения в единых формах отчетов.</w:t>
      </w:r>
    </w:p>
    <w:p w:rsidR="006B5BFF" w:rsidRPr="00374E44" w:rsidRDefault="006B5BFF" w:rsidP="006B5BFF">
      <w:pPr>
        <w:autoSpaceDE w:val="0"/>
        <w:autoSpaceDN w:val="0"/>
        <w:adjustRightInd w:val="0"/>
        <w:ind w:firstLine="540"/>
        <w:jc w:val="both"/>
      </w:pPr>
      <w:r w:rsidRPr="00374E44">
        <w:t xml:space="preserve">50. Отчет  подписывается должностным лицом, согласовывается главой администрации </w:t>
      </w:r>
      <w:proofErr w:type="spellStart"/>
      <w:r w:rsidR="00CA2CBB" w:rsidRPr="00374E44">
        <w:t>Будогощского</w:t>
      </w:r>
      <w:proofErr w:type="spellEnd"/>
      <w:r w:rsidR="00CA2CBB" w:rsidRPr="00374E44">
        <w:t xml:space="preserve"> городского поселения </w:t>
      </w:r>
      <w:proofErr w:type="spellStart"/>
      <w:r w:rsidRPr="00374E44">
        <w:t>Киришского</w:t>
      </w:r>
      <w:proofErr w:type="spellEnd"/>
      <w:r w:rsidRPr="00374E44">
        <w:t xml:space="preserve"> муниципального района и направляется главе муниципального образования </w:t>
      </w:r>
      <w:proofErr w:type="spellStart"/>
      <w:r w:rsidR="00CA2CBB" w:rsidRPr="00374E44">
        <w:t>Будогощского</w:t>
      </w:r>
      <w:proofErr w:type="spellEnd"/>
      <w:r w:rsidR="00CA2CBB" w:rsidRPr="00374E44">
        <w:t xml:space="preserve"> городского поселения </w:t>
      </w:r>
      <w:proofErr w:type="spellStart"/>
      <w:r w:rsidRPr="00374E44">
        <w:t>Киришского</w:t>
      </w:r>
      <w:proofErr w:type="spellEnd"/>
      <w:r w:rsidRPr="00374E44">
        <w:t xml:space="preserve"> муниципального района Ленинградской области. </w:t>
      </w:r>
    </w:p>
    <w:p w:rsidR="006B5BFF" w:rsidRPr="00374E44" w:rsidRDefault="006B5BFF" w:rsidP="006B5BFF">
      <w:pPr>
        <w:autoSpaceDE w:val="0"/>
        <w:autoSpaceDN w:val="0"/>
        <w:adjustRightInd w:val="0"/>
        <w:ind w:firstLine="540"/>
        <w:jc w:val="both"/>
      </w:pPr>
      <w:r w:rsidRPr="00374E44">
        <w:t xml:space="preserve">51. Результаты проведения контрольных мероприятий размещаются на официальном сайте администрации в сети Интернет в порядке, установленном законодательством Российской Федерации, нормативными правовыми актами администрации </w:t>
      </w:r>
      <w:proofErr w:type="spellStart"/>
      <w:r w:rsidR="00CA2CBB" w:rsidRPr="00374E44">
        <w:t>Будогощского</w:t>
      </w:r>
      <w:proofErr w:type="spellEnd"/>
      <w:r w:rsidR="00CA2CBB" w:rsidRPr="00374E44">
        <w:t xml:space="preserve"> городского поселения </w:t>
      </w:r>
      <w:proofErr w:type="spellStart"/>
      <w:r w:rsidRPr="00374E44">
        <w:t>Киришского</w:t>
      </w:r>
      <w:proofErr w:type="spellEnd"/>
      <w:r w:rsidRPr="00374E44">
        <w:t xml:space="preserve"> муниципального района.</w:t>
      </w:r>
    </w:p>
    <w:p w:rsidR="006B5BFF" w:rsidRPr="00374E44" w:rsidRDefault="006B5BFF" w:rsidP="006B5BFF">
      <w:pPr>
        <w:pStyle w:val="a7"/>
        <w:ind w:left="0" w:right="-284"/>
        <w:rPr>
          <w:szCs w:val="24"/>
        </w:rPr>
      </w:pPr>
    </w:p>
    <w:p w:rsidR="006B5BFF" w:rsidRPr="00374E44" w:rsidRDefault="006B5BFF" w:rsidP="006B5BFF"/>
    <w:p w:rsidR="00194038" w:rsidRPr="00374E44" w:rsidRDefault="00194038"/>
    <w:sectPr w:rsidR="00194038" w:rsidRPr="00374E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AE7402"/>
    <w:multiLevelType w:val="hybridMultilevel"/>
    <w:tmpl w:val="9FDEA988"/>
    <w:lvl w:ilvl="0" w:tplc="AA4E21FA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630"/>
    <w:rsid w:val="00161506"/>
    <w:rsid w:val="00194038"/>
    <w:rsid w:val="00327383"/>
    <w:rsid w:val="00374E44"/>
    <w:rsid w:val="003D2A09"/>
    <w:rsid w:val="004753C1"/>
    <w:rsid w:val="006B5BFF"/>
    <w:rsid w:val="00727CFB"/>
    <w:rsid w:val="00985CB9"/>
    <w:rsid w:val="00C11C9F"/>
    <w:rsid w:val="00CA2CBB"/>
    <w:rsid w:val="00F95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B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B5BFF"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B5BF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6B5BFF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6B5B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caption"/>
    <w:basedOn w:val="a"/>
    <w:next w:val="a"/>
    <w:qFormat/>
    <w:rsid w:val="006B5BFF"/>
    <w:pPr>
      <w:jc w:val="center"/>
    </w:pPr>
    <w:rPr>
      <w:b/>
      <w:bCs/>
    </w:rPr>
  </w:style>
  <w:style w:type="paragraph" w:styleId="a4">
    <w:name w:val="Title"/>
    <w:basedOn w:val="a"/>
    <w:link w:val="a5"/>
    <w:qFormat/>
    <w:rsid w:val="006B5BFF"/>
    <w:pPr>
      <w:jc w:val="center"/>
    </w:pPr>
    <w:rPr>
      <w:szCs w:val="20"/>
    </w:rPr>
  </w:style>
  <w:style w:type="character" w:customStyle="1" w:styleId="a5">
    <w:name w:val="Название Знак"/>
    <w:basedOn w:val="a0"/>
    <w:link w:val="a4"/>
    <w:rsid w:val="006B5BFF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6">
    <w:name w:val="Table Grid"/>
    <w:basedOn w:val="a1"/>
    <w:rsid w:val="006B5B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lock Text"/>
    <w:basedOn w:val="a"/>
    <w:rsid w:val="006B5BFF"/>
    <w:pPr>
      <w:ind w:left="1276" w:right="-1418"/>
    </w:pPr>
    <w:rPr>
      <w:szCs w:val="20"/>
    </w:rPr>
  </w:style>
  <w:style w:type="paragraph" w:customStyle="1" w:styleId="a8">
    <w:name w:val="Знак"/>
    <w:basedOn w:val="a"/>
    <w:rsid w:val="006B5BFF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styleId="a9">
    <w:name w:val="Hyperlink"/>
    <w:basedOn w:val="a0"/>
    <w:rsid w:val="006B5BFF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74E4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74E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B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B5BFF"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B5BF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6B5BFF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6B5BF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caption"/>
    <w:basedOn w:val="a"/>
    <w:next w:val="a"/>
    <w:qFormat/>
    <w:rsid w:val="006B5BFF"/>
    <w:pPr>
      <w:jc w:val="center"/>
    </w:pPr>
    <w:rPr>
      <w:b/>
      <w:bCs/>
    </w:rPr>
  </w:style>
  <w:style w:type="paragraph" w:styleId="a4">
    <w:name w:val="Title"/>
    <w:basedOn w:val="a"/>
    <w:link w:val="a5"/>
    <w:qFormat/>
    <w:rsid w:val="006B5BFF"/>
    <w:pPr>
      <w:jc w:val="center"/>
    </w:pPr>
    <w:rPr>
      <w:szCs w:val="20"/>
    </w:rPr>
  </w:style>
  <w:style w:type="character" w:customStyle="1" w:styleId="a5">
    <w:name w:val="Название Знак"/>
    <w:basedOn w:val="a0"/>
    <w:link w:val="a4"/>
    <w:rsid w:val="006B5BFF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6">
    <w:name w:val="Table Grid"/>
    <w:basedOn w:val="a1"/>
    <w:rsid w:val="006B5B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lock Text"/>
    <w:basedOn w:val="a"/>
    <w:rsid w:val="006B5BFF"/>
    <w:pPr>
      <w:ind w:left="1276" w:right="-1418"/>
    </w:pPr>
    <w:rPr>
      <w:szCs w:val="20"/>
    </w:rPr>
  </w:style>
  <w:style w:type="paragraph" w:customStyle="1" w:styleId="a8">
    <w:name w:val="Знак"/>
    <w:basedOn w:val="a"/>
    <w:rsid w:val="006B5BFF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styleId="a9">
    <w:name w:val="Hyperlink"/>
    <w:basedOn w:val="a0"/>
    <w:rsid w:val="006B5BFF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74E4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74E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file:///C:\Documents%20and%20Settings\Markova%20Oksana\&#1056;&#1072;&#1073;&#1086;&#1095;&#1080;&#1081;%20&#1089;&#1090;&#1086;&#1083;\&#1087;&#1088;&#1086;&#1077;&#1082;&#1090;&#1099;\&#1054;&#1073;%20&#1091;&#1090;&#1074;&#1077;&#1088;&#1078;&#1076;&#1077;&#1085;&#1080;&#1080;%20&#1055;&#1086;&#1088;&#1103;&#1076;&#1082;&#1072;%20&#1087;&#1086;%20&#1092;&#1080;&#1085;&#1082;&#1086;&#1085;&#1090;&#1088;&#1086;&#1083;&#1102;.doc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file:///C:\Documents%20and%20Settings\Markova%20Oksana\&#1056;&#1072;&#1073;&#1086;&#1095;&#1080;&#1081;%20&#1089;&#1090;&#1086;&#1083;\&#1087;&#1088;&#1086;&#1077;&#1082;&#1090;&#1099;\&#1054;&#1073;%20&#1091;&#1090;&#1074;&#1077;&#1088;&#1078;&#1076;&#1077;&#1085;&#1080;&#1080;%20&#1055;&#1086;&#1088;&#1103;&#1076;&#1082;&#1072;%20&#1087;&#1086;%20&#1092;&#1080;&#1085;&#1082;&#1086;&#1085;&#1090;&#1088;&#1086;&#1083;&#1102;.do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87890A7BF55B3BB04CDF275FE138AB70A2432BF8676374DD4CFD11B1E1403A7199F5E02C0A605AFEOClFK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87890A7BF55B3BB04CDF275FE138AB70A2432BF8676374DD4CFD11B1E1403A7199F5E02C0A605DF9OCl8K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7890A7BF55B3BB04CDF275FE138AB70A24220F4626074DD4CFD11B1E1403A7199F5E02E0D62O5lF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F0866-903C-4BB9-9BCB-85F6FDCAF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8</Pages>
  <Words>3529</Words>
  <Characters>20120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2014-07-07T08:50:00Z</cp:lastPrinted>
  <dcterms:created xsi:type="dcterms:W3CDTF">2014-07-07T05:03:00Z</dcterms:created>
  <dcterms:modified xsi:type="dcterms:W3CDTF">2014-07-08T08:29:00Z</dcterms:modified>
</cp:coreProperties>
</file>