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CF1E77" w:rsidRDefault="00CF1E77" w:rsidP="00CF1E77">
      <w:pPr>
        <w:jc w:val="center"/>
      </w:pPr>
      <w:r>
        <w:rPr>
          <w:rFonts w:eastAsia="Batang"/>
          <w:b/>
          <w:color w:val="000000"/>
          <w:sz w:val="24"/>
          <w:szCs w:val="24"/>
        </w:rPr>
        <w:t>ЭКСТРЕННОЕ</w:t>
      </w:r>
      <w:r>
        <w:rPr>
          <w:rFonts w:eastAsia="Batang"/>
          <w:b/>
          <w:color w:val="000000"/>
          <w:sz w:val="18"/>
          <w:szCs w:val="18"/>
        </w:rPr>
        <w:t xml:space="preserve"> </w:t>
      </w: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МЕТЕОРОЛОГИЧЕСКИХ ЯВЛЕНИЯХ</w:t>
      </w:r>
    </w:p>
    <w:p w:rsidR="00CF1E77" w:rsidRDefault="00CF1E77" w:rsidP="00CF1E77">
      <w:pPr>
        <w:jc w:val="center"/>
      </w:pPr>
      <w:r>
        <w:rPr>
          <w:rFonts w:eastAsia="Batang"/>
          <w:b/>
          <w:color w:val="000000"/>
          <w:sz w:val="24"/>
          <w:szCs w:val="18"/>
        </w:rPr>
        <w:t>НА ТЕРРИТОРИИ ЛЕНИНГРАДСКОЙ ОБЛАСТИ</w:t>
      </w:r>
    </w:p>
    <w:p w:rsidR="007249C1" w:rsidRDefault="007249C1" w:rsidP="007249C1">
      <w:pPr>
        <w:jc w:val="center"/>
        <w:rPr>
          <w:rFonts w:eastAsia="Batang"/>
          <w:b/>
          <w:color w:val="000000"/>
          <w:sz w:val="24"/>
          <w:szCs w:val="18"/>
        </w:rPr>
      </w:pPr>
    </w:p>
    <w:p w:rsidR="007249C1" w:rsidRDefault="007249C1" w:rsidP="007249C1">
      <w:pPr>
        <w:ind w:firstLine="709"/>
        <w:jc w:val="both"/>
      </w:pPr>
      <w:r>
        <w:rPr>
          <w:rFonts w:eastAsia="Calibri"/>
          <w:color w:val="000000"/>
          <w:lang w:eastAsia="en-US"/>
        </w:rPr>
        <w:t xml:space="preserve">Согласно ежедневному прогнозу ФГБУ "Северо-Западное УГМС" от 26.04.2022: </w:t>
      </w:r>
    </w:p>
    <w:p w:rsidR="007249C1" w:rsidRDefault="007249C1" w:rsidP="007249C1">
      <w:pPr>
        <w:pStyle w:val="ae"/>
        <w:spacing w:after="0"/>
        <w:ind w:firstLine="709"/>
        <w:jc w:val="both"/>
      </w:pPr>
      <w:r>
        <w:rPr>
          <w:b/>
          <w:bCs/>
          <w:color w:val="000000"/>
          <w:lang w:eastAsia="zh-CN"/>
        </w:rPr>
        <w:t>27-29 апреля на территории Ленинградской области ожидаются небольшие осадки в виде дождя и мокрого снега</w:t>
      </w:r>
      <w:r>
        <w:rPr>
          <w:b/>
          <w:bCs/>
          <w:color w:val="000000"/>
        </w:rPr>
        <w:t>. Ночью и утром на дорогах гололедица.</w:t>
      </w:r>
    </w:p>
    <w:p w:rsidR="007249C1" w:rsidRDefault="007249C1" w:rsidP="007249C1">
      <w:pPr>
        <w:pStyle w:val="ae"/>
        <w:spacing w:after="0"/>
        <w:ind w:firstLine="709"/>
        <w:jc w:val="both"/>
        <w:rPr>
          <w:b/>
          <w:bCs/>
          <w:color w:val="000000"/>
        </w:rPr>
      </w:pPr>
    </w:p>
    <w:p w:rsidR="007249C1" w:rsidRDefault="007249C1" w:rsidP="007249C1">
      <w:pPr>
        <w:ind w:firstLine="709"/>
        <w:jc w:val="both"/>
      </w:pPr>
      <w:r>
        <w:rPr>
          <w:b/>
          <w:bCs/>
          <w:color w:val="000000"/>
          <w:spacing w:val="-4"/>
        </w:rPr>
        <w:t xml:space="preserve">По гидрологической обстановке: </w:t>
      </w:r>
      <w:r>
        <w:rPr>
          <w:b/>
          <w:bCs/>
          <w:color w:val="000000"/>
          <w:spacing w:val="-4"/>
          <w:lang w:eastAsia="zh-CN"/>
        </w:rPr>
        <w:t xml:space="preserve">В ближайшие сутки уровень воды по ГП р. </w:t>
      </w:r>
      <w:proofErr w:type="spellStart"/>
      <w:r>
        <w:rPr>
          <w:b/>
          <w:bCs/>
          <w:color w:val="000000"/>
          <w:spacing w:val="-4"/>
          <w:lang w:eastAsia="zh-CN"/>
        </w:rPr>
        <w:t>Тихвинка</w:t>
      </w:r>
      <w:proofErr w:type="spellEnd"/>
      <w:r>
        <w:rPr>
          <w:b/>
          <w:bCs/>
          <w:color w:val="000000"/>
          <w:spacing w:val="-4"/>
          <w:lang w:eastAsia="zh-CN"/>
        </w:rPr>
        <w:t xml:space="preserve"> г. Тихвин будет колебаться в районе неблагоприятной отметки (НЯ).</w:t>
      </w:r>
    </w:p>
    <w:p w:rsidR="007249C1" w:rsidRDefault="007249C1" w:rsidP="007249C1">
      <w:pPr>
        <w:ind w:firstLine="680"/>
        <w:jc w:val="both"/>
      </w:pPr>
      <w:r>
        <w:rPr>
          <w:rFonts w:eastAsia="Calibri"/>
          <w:color w:val="000000"/>
          <w:spacing w:val="-4"/>
          <w:lang w:eastAsia="en-US"/>
        </w:rPr>
        <w:t>В связи со сложившейся гидрометеорологической обстановкой:</w:t>
      </w:r>
    </w:p>
    <w:p w:rsidR="007249C1" w:rsidRDefault="007249C1" w:rsidP="007249C1">
      <w:pPr>
        <w:ind w:firstLine="680"/>
        <w:jc w:val="both"/>
      </w:pPr>
      <w:r>
        <w:rPr>
          <w:rFonts w:eastAsia="Calibri"/>
          <w:b/>
          <w:bCs/>
          <w:spacing w:val="-4"/>
          <w:sz w:val="18"/>
          <w:szCs w:val="18"/>
          <w:lang w:eastAsia="en-US"/>
        </w:rPr>
        <w:t xml:space="preserve">- 27 - 29 апреля </w:t>
      </w:r>
      <w:r>
        <w:rPr>
          <w:rFonts w:eastAsia="Calibri"/>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осадки, гололедица);</w:t>
      </w:r>
    </w:p>
    <w:p w:rsidR="007249C1" w:rsidRDefault="007249C1" w:rsidP="007249C1">
      <w:pPr>
        <w:ind w:firstLine="709"/>
        <w:jc w:val="both"/>
      </w:pPr>
      <w:r>
        <w:rPr>
          <w:rFonts w:eastAsia="Calibri"/>
          <w:b/>
          <w:bCs/>
          <w:spacing w:val="-4"/>
          <w:sz w:val="18"/>
          <w:szCs w:val="18"/>
          <w:lang w:eastAsia="en-US"/>
        </w:rPr>
        <w:t xml:space="preserve">- 27 - 29 апреля </w:t>
      </w:r>
      <w:r>
        <w:rPr>
          <w:rFonts w:eastAsia="Calibri"/>
          <w:spacing w:val="-4"/>
          <w:sz w:val="18"/>
          <w:szCs w:val="18"/>
          <w:lang w:eastAsia="en-US"/>
        </w:rPr>
        <w:t>повышается</w:t>
      </w:r>
      <w:r>
        <w:rPr>
          <w:rFonts w:eastAsia="Calibri"/>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spacing w:val="-4"/>
          <w:sz w:val="18"/>
          <w:szCs w:val="18"/>
          <w:lang w:eastAsia="en-US"/>
        </w:rPr>
        <w:t>, осадки, гололедица);</w:t>
      </w:r>
    </w:p>
    <w:p w:rsidR="007249C1" w:rsidRDefault="007249C1" w:rsidP="007249C1">
      <w:pPr>
        <w:ind w:firstLine="709"/>
        <w:jc w:val="both"/>
      </w:pPr>
      <w:r>
        <w:rPr>
          <w:rFonts w:eastAsia="Calibri"/>
          <w:b/>
          <w:bCs/>
          <w:spacing w:val="-4"/>
          <w:sz w:val="18"/>
          <w:szCs w:val="18"/>
          <w:lang w:eastAsia="en-US"/>
        </w:rPr>
        <w:t xml:space="preserve">- 27 - 29 апреля  </w:t>
      </w:r>
      <w:r>
        <w:rPr>
          <w:rFonts w:eastAsia="Calibri"/>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Arial"/>
          <w:b/>
          <w:bCs/>
          <w:color w:val="000000"/>
          <w:spacing w:val="-4"/>
          <w:sz w:val="18"/>
          <w:szCs w:val="18"/>
          <w:lang w:eastAsia="ar-SA"/>
        </w:rPr>
        <w:t xml:space="preserve">, </w:t>
      </w:r>
      <w:r>
        <w:rPr>
          <w:rFonts w:eastAsia="Arial"/>
          <w:b/>
          <w:bCs/>
          <w:spacing w:val="-4"/>
          <w:sz w:val="18"/>
          <w:szCs w:val="18"/>
          <w:lang w:eastAsia="ar-SA"/>
        </w:rPr>
        <w:t xml:space="preserve">осадки, </w:t>
      </w:r>
      <w:r>
        <w:rPr>
          <w:rFonts w:eastAsia="Arial"/>
          <w:b/>
          <w:bCs/>
          <w:color w:val="000000"/>
          <w:spacing w:val="-4"/>
          <w:sz w:val="18"/>
          <w:szCs w:val="18"/>
          <w:lang w:eastAsia="ar-SA"/>
        </w:rPr>
        <w:t>гололедица</w:t>
      </w:r>
      <w:r>
        <w:rPr>
          <w:rFonts w:eastAsia="Calibri"/>
          <w:b/>
          <w:bCs/>
          <w:spacing w:val="-4"/>
          <w:sz w:val="18"/>
          <w:szCs w:val="18"/>
          <w:lang w:eastAsia="en-US"/>
        </w:rPr>
        <w:t>);</w:t>
      </w:r>
    </w:p>
    <w:p w:rsidR="007249C1" w:rsidRDefault="007249C1" w:rsidP="007249C1">
      <w:pPr>
        <w:ind w:firstLine="709"/>
        <w:jc w:val="both"/>
      </w:pPr>
      <w:r>
        <w:rPr>
          <w:rFonts w:eastAsia="Calibri"/>
          <w:b/>
          <w:bCs/>
          <w:spacing w:val="-4"/>
          <w:sz w:val="18"/>
          <w:szCs w:val="18"/>
          <w:lang w:eastAsia="en-US"/>
        </w:rPr>
        <w:t xml:space="preserve">- 27 - 29 апреля  </w:t>
      </w:r>
      <w:r>
        <w:rPr>
          <w:rFonts w:eastAsia="Calibri"/>
          <w:color w:val="000000"/>
          <w:spacing w:val="-4"/>
          <w:sz w:val="18"/>
          <w:szCs w:val="18"/>
          <w:lang w:eastAsia="en-US"/>
        </w:rPr>
        <w:t>повышается</w:t>
      </w:r>
      <w:r>
        <w:rPr>
          <w:rFonts w:eastAsia="Calibri"/>
          <w:spacing w:val="-4"/>
          <w:sz w:val="18"/>
          <w:szCs w:val="18"/>
          <w:lang w:eastAsia="en-US"/>
        </w:rPr>
        <w:t xml:space="preserve"> </w:t>
      </w:r>
      <w:r>
        <w:rPr>
          <w:rFonts w:eastAsia="Arial Unicode MS"/>
          <w:spacing w:val="-4"/>
          <w:sz w:val="18"/>
          <w:szCs w:val="18"/>
          <w:lang w:eastAsia="en-US"/>
        </w:rPr>
        <w:t xml:space="preserve">вероятность повреждений (обрывов, замыканий) на ЛЭП, ТП и </w:t>
      </w:r>
      <w:proofErr w:type="gramStart"/>
      <w:r>
        <w:rPr>
          <w:rFonts w:eastAsia="Arial Unicode MS"/>
          <w:spacing w:val="-4"/>
          <w:sz w:val="18"/>
          <w:szCs w:val="18"/>
          <w:lang w:eastAsia="en-US"/>
        </w:rPr>
        <w:t>линиях</w:t>
      </w:r>
      <w:proofErr w:type="gramEnd"/>
      <w:r>
        <w:rPr>
          <w:rFonts w:eastAsia="Arial Unicode MS"/>
          <w:spacing w:val="-4"/>
          <w:sz w:val="18"/>
          <w:szCs w:val="18"/>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w:t>
      </w:r>
      <w:r>
        <w:rPr>
          <w:rFonts w:eastAsia="Arial Unicode MS"/>
          <w:b/>
          <w:bCs/>
          <w:spacing w:val="-4"/>
          <w:sz w:val="18"/>
          <w:szCs w:val="18"/>
          <w:lang w:eastAsia="en-US"/>
        </w:rPr>
        <w:t xml:space="preserve"> (Источник – изношенность сетей</w:t>
      </w:r>
      <w:r>
        <w:rPr>
          <w:rFonts w:eastAsia="Arial"/>
          <w:b/>
          <w:bCs/>
          <w:color w:val="000000"/>
          <w:spacing w:val="-4"/>
          <w:sz w:val="18"/>
          <w:szCs w:val="18"/>
          <w:lang w:eastAsia="ar-SA"/>
        </w:rPr>
        <w:t xml:space="preserve">, </w:t>
      </w:r>
      <w:r>
        <w:rPr>
          <w:rFonts w:eastAsia="Arial"/>
          <w:b/>
          <w:bCs/>
          <w:spacing w:val="-4"/>
          <w:sz w:val="18"/>
          <w:szCs w:val="18"/>
          <w:lang w:eastAsia="ar-SA"/>
        </w:rPr>
        <w:t>осадки</w:t>
      </w:r>
      <w:r>
        <w:rPr>
          <w:rFonts w:eastAsia="Calibri"/>
          <w:b/>
          <w:bCs/>
          <w:color w:val="000000"/>
          <w:spacing w:val="-4"/>
          <w:sz w:val="18"/>
          <w:szCs w:val="18"/>
          <w:lang w:eastAsia="en-US"/>
        </w:rPr>
        <w:t>);</w:t>
      </w:r>
    </w:p>
    <w:p w:rsidR="007249C1" w:rsidRDefault="007249C1" w:rsidP="007249C1">
      <w:pPr>
        <w:ind w:firstLine="709"/>
        <w:jc w:val="both"/>
      </w:pPr>
      <w:r>
        <w:rPr>
          <w:rFonts w:eastAsia="Calibri"/>
          <w:b/>
          <w:bCs/>
          <w:spacing w:val="-4"/>
          <w:sz w:val="18"/>
          <w:szCs w:val="18"/>
          <w:lang w:eastAsia="en-US"/>
        </w:rPr>
        <w:t xml:space="preserve">- </w:t>
      </w:r>
      <w:r>
        <w:rPr>
          <w:rFonts w:eastAsia="Calibri"/>
          <w:spacing w:val="-4"/>
          <w:sz w:val="18"/>
          <w:szCs w:val="18"/>
          <w:lang w:eastAsia="en-US"/>
        </w:rPr>
        <w:t>сохраняется вероятность пожаров, вызванных палами травы</w:t>
      </w:r>
      <w:r>
        <w:rPr>
          <w:rFonts w:eastAsia="Calibri"/>
          <w:b/>
          <w:bCs/>
          <w:spacing w:val="-4"/>
          <w:sz w:val="18"/>
          <w:szCs w:val="18"/>
          <w:lang w:eastAsia="en-US"/>
        </w:rPr>
        <w:t xml:space="preserve"> (источник — неосторожное обращение с огнем, проведение сельскохозяйственных работ);</w:t>
      </w:r>
    </w:p>
    <w:p w:rsidR="007249C1" w:rsidRDefault="007249C1" w:rsidP="007249C1">
      <w:pPr>
        <w:spacing w:after="170"/>
        <w:ind w:firstLine="709"/>
        <w:jc w:val="both"/>
      </w:pPr>
      <w:r>
        <w:rPr>
          <w:rFonts w:eastAsia="Arial Unicode MS"/>
          <w:color w:val="000000"/>
          <w:spacing w:val="-4"/>
          <w:sz w:val="18"/>
          <w:szCs w:val="18"/>
          <w:lang w:eastAsia="en-US"/>
        </w:rPr>
        <w:t xml:space="preserve">- </w:t>
      </w:r>
      <w:r>
        <w:rPr>
          <w:rFonts w:eastAsia="Calibri"/>
          <w:spacing w:val="-4"/>
          <w:sz w:val="18"/>
          <w:szCs w:val="18"/>
          <w:lang w:eastAsia="en-US"/>
        </w:rPr>
        <w:t>на водных объектах Ленинградской области повышается вероятность происшествий, связанных с провалом людей и техники под разрушающийся  лёд  водоёмов  области, отрывом прибрежного льда</w:t>
      </w:r>
      <w:r>
        <w:rPr>
          <w:rFonts w:eastAsia="Arial Unicode MS"/>
          <w:b/>
          <w:bCs/>
          <w:color w:val="000000"/>
          <w:spacing w:val="-4"/>
          <w:sz w:val="18"/>
          <w:szCs w:val="18"/>
          <w:lang w:eastAsia="en-US"/>
        </w:rPr>
        <w:t xml:space="preserve"> </w:t>
      </w:r>
      <w:r>
        <w:rPr>
          <w:rFonts w:eastAsia="Calibri"/>
          <w:b/>
          <w:bCs/>
          <w:spacing w:val="-4"/>
          <w:sz w:val="18"/>
          <w:szCs w:val="18"/>
          <w:lang w:eastAsia="en-US"/>
        </w:rPr>
        <w:t>(Источник – таяние льда, осадки);</w:t>
      </w:r>
    </w:p>
    <w:p w:rsidR="007249C1" w:rsidRDefault="007249C1" w:rsidP="007249C1">
      <w:pPr>
        <w:spacing w:after="170"/>
        <w:ind w:firstLine="709"/>
        <w:jc w:val="both"/>
      </w:pPr>
      <w:r>
        <w:rPr>
          <w:rFonts w:eastAsia="Arial Unicode MS"/>
          <w:color w:val="000000"/>
          <w:spacing w:val="-4"/>
          <w:sz w:val="18"/>
          <w:szCs w:val="18"/>
          <w:lang w:eastAsia="en-US"/>
        </w:rPr>
        <w:t xml:space="preserve">- </w:t>
      </w:r>
      <w:r>
        <w:rPr>
          <w:rFonts w:eastAsia="Calibri"/>
          <w:spacing w:val="-4"/>
          <w:sz w:val="18"/>
          <w:szCs w:val="18"/>
          <w:lang w:eastAsia="en-US"/>
        </w:rPr>
        <w:t xml:space="preserve">сохраняется вероятность подтоплений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участков дорог, пойменных участков в связи с прохождением паводковых вод (</w:t>
      </w:r>
      <w:r>
        <w:rPr>
          <w:rFonts w:eastAsia="Calibri"/>
          <w:b/>
          <w:bCs/>
          <w:spacing w:val="-4"/>
          <w:sz w:val="18"/>
          <w:szCs w:val="18"/>
          <w:lang w:eastAsia="en-US"/>
        </w:rPr>
        <w:t>Источник – таяние снега, осадки, нарушение работы систем  водоотведения).</w:t>
      </w:r>
    </w:p>
    <w:p w:rsidR="00CF1E77" w:rsidRPr="007249C1" w:rsidRDefault="00CF1E77" w:rsidP="00CF1E77">
      <w:pPr>
        <w:ind w:firstLine="709"/>
        <w:jc w:val="both"/>
      </w:pPr>
      <w:r w:rsidRPr="007249C1">
        <w:rPr>
          <w:b/>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F1E77" w:rsidRPr="007249C1" w:rsidRDefault="00CF1E77" w:rsidP="00CF1E77">
      <w:pPr>
        <w:ind w:firstLine="709"/>
        <w:jc w:val="both"/>
      </w:pPr>
      <w:r w:rsidRPr="007249C1">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F1E77" w:rsidRPr="007249C1" w:rsidRDefault="00CF1E77" w:rsidP="00CF1E77">
      <w:pPr>
        <w:ind w:firstLine="851"/>
        <w:jc w:val="both"/>
      </w:pPr>
      <w:r w:rsidRPr="007249C1">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F1E77" w:rsidRPr="007249C1" w:rsidRDefault="00CF1E77" w:rsidP="00CF1E77">
      <w:pPr>
        <w:ind w:firstLine="851"/>
        <w:jc w:val="both"/>
      </w:pPr>
      <w:r w:rsidRPr="007249C1">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F1E77" w:rsidRPr="007249C1" w:rsidRDefault="00CF1E77" w:rsidP="00CF1E77">
      <w:pPr>
        <w:ind w:firstLine="851"/>
        <w:jc w:val="both"/>
      </w:pPr>
      <w:r w:rsidRPr="007249C1">
        <w:rPr>
          <w:b/>
        </w:rPr>
        <w:t>3. Проверить готовность сил и средств соответствующих слу</w:t>
      </w:r>
      <w:proofErr w:type="gramStart"/>
      <w:r w:rsidRPr="007249C1">
        <w:rPr>
          <w:b/>
        </w:rPr>
        <w:t>жб к пр</w:t>
      </w:r>
      <w:proofErr w:type="gramEnd"/>
      <w:r w:rsidRPr="007249C1">
        <w:rPr>
          <w:b/>
        </w:rPr>
        <w:t>едупреждению и реагированию происшествия (ЧС) в соответствие с прогнозом.</w:t>
      </w:r>
    </w:p>
    <w:p w:rsidR="00CF1E77" w:rsidRPr="007249C1" w:rsidRDefault="00CF1E77" w:rsidP="00CF1E77">
      <w:pPr>
        <w:ind w:firstLine="851"/>
        <w:jc w:val="both"/>
      </w:pPr>
      <w:r w:rsidRPr="007249C1">
        <w:rPr>
          <w:b/>
        </w:rPr>
        <w:t xml:space="preserve">4. </w:t>
      </w:r>
      <w:r w:rsidRPr="007249C1">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249C1">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7249C1">
        <w:rPr>
          <w:b/>
        </w:rPr>
        <w:t>antistihia-lo@mail.ru</w:t>
      </w:r>
      <w:r w:rsidRPr="007249C1">
        <w:rPr>
          <w:b/>
          <w:bCs/>
        </w:rPr>
        <w:t xml:space="preserve">). </w:t>
      </w:r>
      <w:proofErr w:type="gramEnd"/>
    </w:p>
    <w:p w:rsidR="00CF1E77" w:rsidRPr="007249C1" w:rsidRDefault="00CF1E77" w:rsidP="00CF1E77">
      <w:pPr>
        <w:ind w:firstLine="851"/>
        <w:jc w:val="both"/>
      </w:pPr>
      <w:r w:rsidRPr="007249C1">
        <w:rPr>
          <w:b/>
        </w:rPr>
        <w:t xml:space="preserve">5. Усилить </w:t>
      </w:r>
      <w:proofErr w:type="gramStart"/>
      <w:r w:rsidRPr="007249C1">
        <w:rPr>
          <w:b/>
        </w:rPr>
        <w:t>контроль за</w:t>
      </w:r>
      <w:proofErr w:type="gramEnd"/>
      <w:r w:rsidRPr="007249C1">
        <w:rPr>
          <w:b/>
        </w:rPr>
        <w:t xml:space="preserve"> функционированием объектов жизнеобеспечения.</w:t>
      </w:r>
    </w:p>
    <w:p w:rsidR="00CF1E77" w:rsidRPr="007249C1" w:rsidRDefault="00CF1E77" w:rsidP="00CF1E77">
      <w:pPr>
        <w:ind w:firstLine="851"/>
        <w:jc w:val="both"/>
      </w:pPr>
      <w:r w:rsidRPr="007249C1">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F1E77" w:rsidRPr="007249C1" w:rsidRDefault="00CF1E77" w:rsidP="00CF1E77">
      <w:pPr>
        <w:ind w:firstLine="851"/>
        <w:jc w:val="both"/>
      </w:pPr>
      <w:r w:rsidRPr="007249C1">
        <w:rPr>
          <w:b/>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F1E77" w:rsidRPr="00CF1E77" w:rsidRDefault="00CF1E77" w:rsidP="00CF1E77">
      <w:pPr>
        <w:ind w:firstLine="851"/>
        <w:jc w:val="both"/>
        <w:rPr>
          <w:sz w:val="22"/>
          <w:szCs w:val="22"/>
        </w:rPr>
      </w:pPr>
      <w:r w:rsidRPr="00CF1E77">
        <w:rPr>
          <w:b/>
          <w:sz w:val="22"/>
          <w:szCs w:val="22"/>
        </w:rPr>
        <w:t>8. Организовать мониторинг обстановки на реках и внутренних водоёмах.</w:t>
      </w:r>
    </w:p>
    <w:p w:rsidR="001413C3" w:rsidRPr="00050438" w:rsidRDefault="001413C3" w:rsidP="00CF443C">
      <w:pPr>
        <w:suppressAutoHyphens/>
      </w:pPr>
    </w:p>
    <w:p w:rsidR="003F5C93" w:rsidRDefault="00CF1E77" w:rsidP="003F5C93">
      <w:pPr>
        <w:suppressAutoHyphens/>
        <w:rPr>
          <w:bCs/>
        </w:rPr>
      </w:pPr>
      <w:r>
        <w:rPr>
          <w:bCs/>
        </w:rPr>
        <w:t>26</w:t>
      </w:r>
      <w:r w:rsidR="007610B5" w:rsidRPr="00050438">
        <w:rPr>
          <w:bCs/>
        </w:rPr>
        <w:t>.</w:t>
      </w:r>
      <w:r w:rsidR="00741A31">
        <w:rPr>
          <w:bCs/>
        </w:rPr>
        <w:t>0</w:t>
      </w:r>
      <w:r w:rsidR="00835282">
        <w:rPr>
          <w:bCs/>
        </w:rPr>
        <w:t>4</w:t>
      </w:r>
      <w:r w:rsidR="009671B2" w:rsidRPr="00050438">
        <w:rPr>
          <w:bCs/>
        </w:rPr>
        <w:t>.202</w:t>
      </w:r>
      <w:r w:rsidR="00741A31">
        <w:rPr>
          <w:bCs/>
        </w:rPr>
        <w:t xml:space="preserve">2 </w:t>
      </w:r>
      <w:r w:rsidR="005B52A6" w:rsidRPr="00050438">
        <w:rPr>
          <w:bCs/>
        </w:rPr>
        <w:t xml:space="preserve">г.            </w:t>
      </w:r>
      <w:r w:rsidR="00E55CA9" w:rsidRPr="00050438">
        <w:rPr>
          <w:bCs/>
        </w:rPr>
        <w:t xml:space="preserve">                </w:t>
      </w:r>
      <w:r w:rsidR="005300C9" w:rsidRPr="00050438">
        <w:rPr>
          <w:bCs/>
        </w:rPr>
        <w:t xml:space="preserve">  </w:t>
      </w:r>
      <w:r w:rsidR="00930995" w:rsidRPr="00050438">
        <w:rPr>
          <w:bCs/>
        </w:rPr>
        <w:t xml:space="preserve">        </w:t>
      </w:r>
      <w:r w:rsidR="005300C9" w:rsidRPr="00050438">
        <w:rPr>
          <w:bCs/>
        </w:rPr>
        <w:t xml:space="preserve"> </w:t>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7249C1">
        <w:rPr>
          <w:bCs/>
        </w:rPr>
        <w:t>13-55</w:t>
      </w:r>
      <w:bookmarkStart w:id="0" w:name="_GoBack"/>
      <w:bookmarkEnd w:id="0"/>
    </w:p>
    <w:p w:rsidR="00AD1776" w:rsidRPr="003F5C93" w:rsidRDefault="003F5C93" w:rsidP="003F5C93">
      <w:pPr>
        <w:suppressAutoHyphens/>
        <w:rPr>
          <w:bCs/>
        </w:rPr>
      </w:pPr>
      <w:r>
        <w:rPr>
          <w:bCs/>
        </w:rPr>
        <w:t xml:space="preserve">                                                           </w:t>
      </w:r>
      <w:r w:rsidR="00343D0C" w:rsidRPr="00050438">
        <w:rPr>
          <w:bCs/>
        </w:rPr>
        <w:t xml:space="preserve">ОД </w:t>
      </w:r>
      <w:r w:rsidR="007A405A" w:rsidRPr="00050438">
        <w:t xml:space="preserve">              </w:t>
      </w:r>
      <w:r w:rsidR="00F31D3B" w:rsidRPr="00050438">
        <w:t xml:space="preserve">             </w:t>
      </w:r>
      <w:r w:rsidR="00451AD6" w:rsidRPr="00050438">
        <w:t xml:space="preserve">           </w:t>
      </w:r>
      <w:proofErr w:type="spellStart"/>
      <w:r w:rsidR="007249C1">
        <w:t>Песорина</w:t>
      </w:r>
      <w:proofErr w:type="spellEnd"/>
      <w:r w:rsidR="007249C1">
        <w:t xml:space="preserve"> В.П.</w:t>
      </w:r>
    </w:p>
    <w:p w:rsidR="007B155F" w:rsidRDefault="007B155F" w:rsidP="00CF443C">
      <w:pPr>
        <w:suppressAutoHyphens/>
        <w:jc w:val="center"/>
      </w:pPr>
    </w:p>
    <w:p w:rsidR="007B155F" w:rsidRDefault="007B155F" w:rsidP="00CF443C">
      <w:pPr>
        <w:suppressAutoHyphens/>
        <w:jc w:val="center"/>
      </w:pPr>
    </w:p>
    <w:p w:rsidR="007B155F" w:rsidRDefault="007B155F" w:rsidP="00CF443C">
      <w:pPr>
        <w:suppressAutoHyphens/>
        <w:jc w:val="center"/>
      </w:pPr>
    </w:p>
    <w:p w:rsidR="007B155F" w:rsidRDefault="007B155F" w:rsidP="00CF443C">
      <w:pPr>
        <w:suppressAutoHyphens/>
        <w:jc w:val="center"/>
      </w:pPr>
    </w:p>
    <w:p w:rsidR="00D013FE" w:rsidRDefault="00D013FE" w:rsidP="00CF443C">
      <w:pPr>
        <w:suppressAutoHyphens/>
        <w:jc w:val="center"/>
        <w:rPr>
          <w:sz w:val="22"/>
          <w:szCs w:val="22"/>
        </w:rPr>
      </w:pPr>
    </w:p>
    <w:p w:rsidR="00415E11" w:rsidRDefault="00415E11" w:rsidP="00CF443C">
      <w:pPr>
        <w:suppressAutoHyphens/>
        <w:jc w:val="center"/>
        <w:rPr>
          <w:sz w:val="22"/>
          <w:szCs w:val="22"/>
        </w:rPr>
      </w:pPr>
    </w:p>
    <w:p w:rsidR="00415E11" w:rsidRPr="00415E11" w:rsidRDefault="00415E11" w:rsidP="00415E11">
      <w:pPr>
        <w:spacing w:before="100" w:beforeAutospacing="1" w:after="100" w:afterAutospacing="1"/>
        <w:jc w:val="center"/>
        <w:rPr>
          <w:b/>
          <w:color w:val="000000"/>
          <w:sz w:val="22"/>
          <w:szCs w:val="22"/>
        </w:rPr>
      </w:pPr>
      <w:r w:rsidRPr="00415E11">
        <w:rPr>
          <w:b/>
          <w:color w:val="000000"/>
          <w:sz w:val="22"/>
          <w:szCs w:val="22"/>
        </w:rPr>
        <w:t>Рекомендации участникам дорожного движения в условиях тумана</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Основные правила для безопасной езды в тумане</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415E11">
        <w:rPr>
          <w:color w:val="000000"/>
          <w:sz w:val="22"/>
          <w:szCs w:val="22"/>
        </w:rPr>
        <w:t>способом</w:t>
      </w:r>
      <w:proofErr w:type="gramEnd"/>
      <w:r w:rsidRPr="00415E11">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Дополнительные негативные факторы езды в тумане</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415E11">
        <w:rPr>
          <w:color w:val="000000"/>
          <w:sz w:val="22"/>
          <w:szCs w:val="22"/>
        </w:rPr>
        <w:t>аквапланирования</w:t>
      </w:r>
      <w:proofErr w:type="spellEnd"/>
      <w:r w:rsidRPr="00415E11">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lastRenderedPageBreak/>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15E11" w:rsidRPr="00415E11" w:rsidRDefault="00415E11" w:rsidP="00415E11">
      <w:pPr>
        <w:spacing w:before="100" w:beforeAutospacing="1" w:after="100" w:afterAutospacing="1"/>
        <w:rPr>
          <w:color w:val="000000"/>
          <w:sz w:val="22"/>
          <w:szCs w:val="22"/>
        </w:rPr>
      </w:pPr>
      <w:r w:rsidRPr="00415E11">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7F3B12" w:rsidRPr="00E96613" w:rsidRDefault="007F3B12" w:rsidP="007F3B12">
      <w:pPr>
        <w:shd w:val="clear" w:color="auto" w:fill="FFFFFF"/>
        <w:spacing w:after="29"/>
        <w:rPr>
          <w:color w:val="000000"/>
          <w:szCs w:val="24"/>
        </w:rPr>
      </w:pPr>
      <w:r w:rsidRPr="00E96613">
        <w:rPr>
          <w:b/>
          <w:bCs/>
          <w:color w:val="000000"/>
          <w:szCs w:val="24"/>
        </w:rPr>
        <w:t>Напоминаем:</w:t>
      </w:r>
    </w:p>
    <w:p w:rsidR="007F3B12" w:rsidRPr="00E96613" w:rsidRDefault="007F3B12" w:rsidP="007F3B12">
      <w:pPr>
        <w:shd w:val="clear" w:color="auto" w:fill="FFFFFF"/>
        <w:spacing w:after="29"/>
        <w:rPr>
          <w:color w:val="000000"/>
          <w:szCs w:val="24"/>
        </w:rPr>
      </w:pPr>
      <w:r w:rsidRPr="00E96613">
        <w:rPr>
          <w:b/>
          <w:bCs/>
          <w:color w:val="000000"/>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E96613" w:rsidRDefault="007F3B12" w:rsidP="007F3B12">
      <w:pPr>
        <w:shd w:val="clear" w:color="auto" w:fill="FFFFFF"/>
        <w:spacing w:after="29"/>
        <w:rPr>
          <w:color w:val="000000"/>
          <w:szCs w:val="24"/>
        </w:rPr>
      </w:pPr>
      <w:r w:rsidRPr="00E96613">
        <w:rPr>
          <w:b/>
          <w:bCs/>
          <w:color w:val="000000"/>
          <w:szCs w:val="24"/>
        </w:rPr>
        <w:t>- в Главном управлении МЧС России по Ленинградской области круглосуточно действует телефон доверия: 8 (812) 579-99-99.</w:t>
      </w:r>
    </w:p>
    <w:p w:rsidR="00BD0A3F" w:rsidRPr="00E96613" w:rsidRDefault="00BD0A3F" w:rsidP="007F3B12">
      <w:pPr>
        <w:jc w:val="center"/>
        <w:rPr>
          <w:b/>
          <w:szCs w:val="24"/>
        </w:rPr>
      </w:pPr>
    </w:p>
    <w:sectPr w:rsidR="00BD0A3F" w:rsidRPr="00E96613" w:rsidSect="00835282">
      <w:pgSz w:w="11906" w:h="16838"/>
      <w:pgMar w:top="567" w:right="566"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5C93"/>
    <w:rsid w:val="003F696A"/>
    <w:rsid w:val="003F6F13"/>
    <w:rsid w:val="003F7E7F"/>
    <w:rsid w:val="004060DB"/>
    <w:rsid w:val="00407D28"/>
    <w:rsid w:val="00407EC2"/>
    <w:rsid w:val="004107AD"/>
    <w:rsid w:val="00411E1C"/>
    <w:rsid w:val="004126D3"/>
    <w:rsid w:val="00413AD2"/>
    <w:rsid w:val="004144E1"/>
    <w:rsid w:val="004153C9"/>
    <w:rsid w:val="00415E11"/>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D7AD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49C1"/>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55F"/>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054"/>
    <w:rsid w:val="0082510D"/>
    <w:rsid w:val="0082597D"/>
    <w:rsid w:val="008264A9"/>
    <w:rsid w:val="00830ADF"/>
    <w:rsid w:val="00831AA3"/>
    <w:rsid w:val="00831D0C"/>
    <w:rsid w:val="00832220"/>
    <w:rsid w:val="008344FD"/>
    <w:rsid w:val="008345B7"/>
    <w:rsid w:val="00834960"/>
    <w:rsid w:val="00835282"/>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0C4A"/>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775"/>
    <w:rsid w:val="00CE26BF"/>
    <w:rsid w:val="00CE2EF7"/>
    <w:rsid w:val="00CE53EC"/>
    <w:rsid w:val="00CE5704"/>
    <w:rsid w:val="00CE601D"/>
    <w:rsid w:val="00CE7599"/>
    <w:rsid w:val="00CF0464"/>
    <w:rsid w:val="00CF1E77"/>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9661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0D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052383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7811189">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93C6-CCEA-49CA-8643-13D91A60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11</cp:revision>
  <cp:lastPrinted>2022-04-16T10:30:00Z</cp:lastPrinted>
  <dcterms:created xsi:type="dcterms:W3CDTF">2022-04-11T10:01:00Z</dcterms:created>
  <dcterms:modified xsi:type="dcterms:W3CDTF">2022-04-26T10:52:00Z</dcterms:modified>
</cp:coreProperties>
</file>