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07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8" o:title=""/>
          </v:shape>
          <o:OLEObject Type="Embed" ProgID="PBrush" ShapeID="_x0000_i1025" DrawAspect="Content" ObjectID="_1740475052" r:id="rId9"/>
        </w:object>
      </w:r>
    </w:p>
    <w:p w:rsidR="00EA4500" w:rsidRPr="00064607" w:rsidRDefault="00EA4500" w:rsidP="00EA4500">
      <w:pPr>
        <w:pStyle w:val="aa"/>
        <w:spacing w:before="0" w:after="0"/>
        <w:jc w:val="center"/>
        <w:rPr>
          <w:rFonts w:ascii="Times New Roman" w:hAnsi="Times New Roman" w:cs="Times New Roman"/>
          <w:i w:val="0"/>
        </w:rPr>
      </w:pPr>
      <w:r w:rsidRPr="00064607">
        <w:rPr>
          <w:rFonts w:ascii="Times New Roman" w:hAnsi="Times New Roman" w:cs="Times New Roman"/>
          <w:i w:val="0"/>
        </w:rPr>
        <w:t>РОССИЙСКАЯ ФЕДЕРАЦИЯ</w:t>
      </w:r>
    </w:p>
    <w:p w:rsidR="00EA4500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ДЕПУТАТОВ</w:t>
      </w:r>
    </w:p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0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07">
        <w:rPr>
          <w:rFonts w:ascii="Times New Roman" w:hAnsi="Times New Roman" w:cs="Times New Roman"/>
          <w:sz w:val="24"/>
          <w:szCs w:val="24"/>
        </w:rPr>
        <w:t>БУДОГОЩСКОЕ ГОРОДСКОЕ  ПОСЕЛЕНИЕ</w:t>
      </w:r>
    </w:p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07">
        <w:rPr>
          <w:rFonts w:ascii="Times New Roman" w:hAnsi="Times New Roman" w:cs="Times New Roman"/>
          <w:sz w:val="24"/>
          <w:szCs w:val="24"/>
        </w:rPr>
        <w:t>КИРИШСКОГО МУНИЦИПАЛЬНОГО РАЙОНА</w:t>
      </w:r>
    </w:p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0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4500" w:rsidRPr="00064607" w:rsidRDefault="00EA4500" w:rsidP="00EA45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EA4500" w:rsidRPr="00064607" w:rsidRDefault="00EA4500" w:rsidP="00EA450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500" w:rsidRPr="00064607" w:rsidRDefault="004B2046" w:rsidP="00EA450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 14 марта</w:t>
      </w:r>
      <w:r w:rsidR="00EA4500">
        <w:rPr>
          <w:rFonts w:ascii="Times New Roman" w:hAnsi="Times New Roman" w:cs="Times New Roman"/>
          <w:sz w:val="24"/>
          <w:szCs w:val="24"/>
          <w:u w:val="single"/>
        </w:rPr>
        <w:t xml:space="preserve"> 2023</w:t>
      </w:r>
      <w:r w:rsidR="00EA4500" w:rsidRPr="0006460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A4500" w:rsidRPr="004B2046">
        <w:rPr>
          <w:rFonts w:ascii="Times New Roman" w:hAnsi="Times New Roman" w:cs="Times New Roman"/>
          <w:sz w:val="24"/>
          <w:szCs w:val="24"/>
          <w:u w:val="single"/>
        </w:rPr>
        <w:t xml:space="preserve">года № </w:t>
      </w:r>
      <w:r w:rsidRPr="004B2046">
        <w:rPr>
          <w:rFonts w:ascii="Times New Roman" w:hAnsi="Times New Roman" w:cs="Times New Roman"/>
          <w:sz w:val="24"/>
          <w:szCs w:val="24"/>
          <w:u w:val="single"/>
        </w:rPr>
        <w:t>34/193</w:t>
      </w:r>
    </w:p>
    <w:p w:rsidR="00EA4500" w:rsidRPr="00064607" w:rsidRDefault="00EA4500" w:rsidP="00EA450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4500" w:rsidRPr="00064607" w:rsidRDefault="00EA4500" w:rsidP="00EA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46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01088" wp14:editId="6F76F3F1">
                <wp:simplePos x="0" y="0"/>
                <wp:positionH relativeFrom="margin">
                  <wp:align>left</wp:align>
                </wp:positionH>
                <wp:positionV relativeFrom="paragraph">
                  <wp:posOffset>10159</wp:posOffset>
                </wp:positionV>
                <wp:extent cx="2778760" cy="12668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500" w:rsidRPr="00064607" w:rsidRDefault="00EA4500" w:rsidP="00EA4500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napToGrid w:val="0"/>
                              </w:rPr>
                              <w:t xml:space="preserve">Об утверждении Положения о случаях и порядке посещения субъектами общественного контроля органов местного самоуправления муниципального образования и муниципальных учреждений (организаций)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napToGrid w:val="0"/>
                              </w:rPr>
                              <w:t>Будогощского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napToGrid w:val="0"/>
                              </w:rPr>
                              <w:t xml:space="preserve"> городского поселения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napToGrid w:val="0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AB010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8pt;width:218.8pt;height:9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QLtQ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" filled="f" stroked="f">
                <v:textbox>
                  <w:txbxContent>
                    <w:p w:rsidR="00EA4500" w:rsidRPr="00064607" w:rsidRDefault="00EA4500" w:rsidP="00EA4500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napToGrid w:val="0"/>
                        </w:rPr>
                        <w:t>Об утверждении Положения о случаях и порядке посещения субъектами общественного контроля органов местного самоуправления муниципального образования и муниципальных учреждений (организаций) Будогощского городского поселения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4607">
        <w:rPr>
          <w:rFonts w:ascii="Times New Roman" w:hAnsi="Times New Roman" w:cs="Times New Roman"/>
          <w:b/>
          <w:sz w:val="24"/>
          <w:szCs w:val="24"/>
        </w:rPr>
        <w:sym w:font="Symbol" w:char="F0E9"/>
      </w:r>
      <w:r w:rsidRPr="000646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064607">
        <w:rPr>
          <w:rFonts w:ascii="Times New Roman" w:hAnsi="Times New Roman" w:cs="Times New Roman"/>
          <w:b/>
          <w:sz w:val="24"/>
          <w:szCs w:val="24"/>
        </w:rPr>
        <w:sym w:font="Symbol" w:char="F0F9"/>
      </w:r>
    </w:p>
    <w:p w:rsidR="00EA4500" w:rsidRPr="00064607" w:rsidRDefault="00EA4500" w:rsidP="00EA450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500" w:rsidRPr="00064607" w:rsidRDefault="00EA4500" w:rsidP="00EA450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CDB" w:rsidRPr="00256815" w:rsidRDefault="00A27CDB" w:rsidP="003C77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A08" w:rsidRPr="00256815" w:rsidRDefault="00AE1A08" w:rsidP="00EA450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C7753" w:rsidRDefault="003C7753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EA4500" w:rsidRDefault="00EA4500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500" w:rsidRPr="00256815" w:rsidRDefault="00EA4500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854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Федеральным законом от 6 октября 2003 года </w:t>
      </w:r>
      <w:r w:rsidR="00AE1A08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D5B4B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131-ФЗ «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общих принципах организации местного самоуправления в Российской Федерации</w:t>
      </w:r>
      <w:r w:rsidR="00CD5B4B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Федеральным законом от 21 июля 2014 года </w:t>
      </w:r>
      <w:r w:rsidR="00AE1A08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D5B4B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212-ФЗ «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основах общественного контроля в Российской Федерации</w:t>
      </w:r>
      <w:r w:rsidR="00CD5B4B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Уставом муниципального образования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500" w:rsidRPr="00616C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proofErr w:type="gramEnd"/>
      <w:r w:rsidR="00EA4500" w:rsidRPr="00616C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A4500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Будогощского городского поселения Киришского муниципального района Ленинградской области</w:t>
      </w:r>
      <w:r w:rsidR="00EA4500" w:rsidRPr="00616C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A5B15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3C7753" w:rsidRPr="00616C1A" w:rsidRDefault="003C7753" w:rsidP="004C3173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Положение о случаях и порядке посещения субъектами общественного контроля органов местного самоуправления муниципального образования</w:t>
      </w:r>
      <w:r w:rsidR="00265D17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муниципального образования)</w:t>
      </w:r>
      <w:r w:rsidR="003D4150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учреждений (организаций) согласно приложению. </w:t>
      </w:r>
    </w:p>
    <w:p w:rsidR="00EA4500" w:rsidRPr="00616C1A" w:rsidRDefault="00EA4500" w:rsidP="00EA45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C1A">
        <w:rPr>
          <w:rFonts w:ascii="Times New Roman" w:hAnsi="Times New Roman" w:cs="Times New Roman"/>
          <w:sz w:val="24"/>
          <w:szCs w:val="24"/>
        </w:rPr>
        <w:t xml:space="preserve">Специалисту администрации поселения И.В.Орловой опубликовать настоящее постановление в газете «Будогощский Вестник» и разместить на официальном сайте администрации </w:t>
      </w:r>
      <w:r w:rsidRPr="00616C1A">
        <w:rPr>
          <w:rFonts w:ascii="Times New Roman" w:hAnsi="Times New Roman" w:cs="Times New Roman"/>
          <w:snapToGrid w:val="0"/>
          <w:sz w:val="24"/>
          <w:szCs w:val="24"/>
        </w:rPr>
        <w:t>Будогощского городского поселения</w:t>
      </w:r>
      <w:r w:rsidRPr="00616C1A">
        <w:rPr>
          <w:rFonts w:ascii="Times New Roman" w:hAnsi="Times New Roman" w:cs="Times New Roman"/>
          <w:sz w:val="24"/>
          <w:szCs w:val="24"/>
        </w:rPr>
        <w:t xml:space="preserve"> Киришского муниципального района.</w:t>
      </w:r>
    </w:p>
    <w:p w:rsidR="00EA4500" w:rsidRPr="00616C1A" w:rsidRDefault="00EA4500" w:rsidP="00EA4500">
      <w:pPr>
        <w:pStyle w:val="ConsPlusNormal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C1A">
        <w:rPr>
          <w:rFonts w:ascii="Times New Roman" w:eastAsia="Times New Roman" w:hAnsi="Times New Roman" w:cs="Times New Roman"/>
          <w:sz w:val="24"/>
          <w:szCs w:val="24"/>
        </w:rPr>
        <w:t xml:space="preserve">Настоящее постановление вступает в силу </w:t>
      </w:r>
      <w:r w:rsidR="00616C1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616C1A">
        <w:rPr>
          <w:rFonts w:ascii="Times New Roman" w:eastAsia="Times New Roman" w:hAnsi="Times New Roman" w:cs="Times New Roman"/>
          <w:sz w:val="24"/>
          <w:szCs w:val="24"/>
        </w:rPr>
        <w:t xml:space="preserve"> его официального опубликования.</w:t>
      </w:r>
    </w:p>
    <w:p w:rsidR="00EA4500" w:rsidRPr="00616C1A" w:rsidRDefault="00EA4500" w:rsidP="00EA45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возложить на главу администрации поселения.</w:t>
      </w:r>
    </w:p>
    <w:p w:rsidR="00EA4500" w:rsidRPr="00616C1A" w:rsidRDefault="00EA4500" w:rsidP="00EA4500">
      <w:pPr>
        <w:widowControl w:val="0"/>
        <w:tabs>
          <w:tab w:val="left" w:pos="47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4500" w:rsidRPr="00616C1A" w:rsidRDefault="00EA4500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муниципального образования</w:t>
      </w:r>
    </w:p>
    <w:p w:rsidR="003C7753" w:rsidRPr="00616C1A" w:rsidRDefault="00EA4500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="003C7753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3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proofErr w:type="spell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С.В.Фролов</w:t>
      </w:r>
      <w:proofErr w:type="spellEnd"/>
    </w:p>
    <w:p w:rsidR="003C7753" w:rsidRPr="003C7753" w:rsidRDefault="003C7753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B7AFB" w:rsidRDefault="003C7753" w:rsidP="00EA4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B7AFB" w:rsidRDefault="000B7AFB" w:rsidP="0060680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AFB" w:rsidRDefault="000B7AFB" w:rsidP="00EA4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C18" w:rsidRPr="00003C18" w:rsidRDefault="00003C18" w:rsidP="00003C18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03C18">
        <w:rPr>
          <w:rFonts w:ascii="Times New Roman" w:eastAsia="Times New Roman" w:hAnsi="Times New Roman" w:cs="Times New Roman"/>
          <w:bCs/>
          <w:lang w:eastAsia="ru-RU"/>
        </w:rPr>
        <w:t xml:space="preserve">Разослано: дело-2, </w:t>
      </w:r>
      <w:bookmarkStart w:id="0" w:name="_GoBack"/>
      <w:bookmarkEnd w:id="0"/>
      <w:r w:rsidRPr="00003C18">
        <w:rPr>
          <w:rFonts w:ascii="Times New Roman" w:eastAsia="Times New Roman" w:hAnsi="Times New Roman" w:cs="Times New Roman"/>
          <w:bCs/>
          <w:lang w:eastAsia="ru-RU"/>
        </w:rPr>
        <w:t xml:space="preserve"> прокуратура, СМИ</w:t>
      </w:r>
    </w:p>
    <w:p w:rsidR="00616C1A" w:rsidRDefault="00616C1A" w:rsidP="00EA4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C1A" w:rsidRDefault="00616C1A" w:rsidP="00EA4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C1A" w:rsidRDefault="00616C1A" w:rsidP="00EA4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C1A" w:rsidRDefault="00616C1A" w:rsidP="00EA4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C1A" w:rsidRPr="00616C1A" w:rsidRDefault="00616C1A" w:rsidP="00EA450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6C1A" w:rsidRPr="00616C1A" w:rsidRDefault="003C7753" w:rsidP="00616C1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16C1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D5836" w:rsidRPr="00616C1A">
        <w:rPr>
          <w:rFonts w:ascii="Times New Roman" w:eastAsia="Times New Roman" w:hAnsi="Times New Roman" w:cs="Times New Roman"/>
          <w:lang w:eastAsia="ru-RU"/>
        </w:rPr>
        <w:t>УТВЕРЖДЕНО</w:t>
      </w:r>
    </w:p>
    <w:p w:rsidR="00616C1A" w:rsidRPr="00616C1A" w:rsidRDefault="00616C1A" w:rsidP="00616C1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16C1A">
        <w:rPr>
          <w:rFonts w:ascii="Times New Roman" w:eastAsia="Times New Roman" w:hAnsi="Times New Roman" w:cs="Times New Roman"/>
          <w:lang w:eastAsia="ru-RU"/>
        </w:rPr>
        <w:t xml:space="preserve"> решением</w:t>
      </w:r>
      <w:r w:rsidRPr="00616C1A">
        <w:rPr>
          <w:rFonts w:ascii="Times New Roman" w:eastAsia="Times New Roman" w:hAnsi="Times New Roman" w:cs="Times New Roman"/>
          <w:lang w:eastAsia="ru-RU"/>
        </w:rPr>
        <w:t xml:space="preserve"> совета депутатов </w:t>
      </w:r>
    </w:p>
    <w:p w:rsidR="00616C1A" w:rsidRPr="00616C1A" w:rsidRDefault="00616C1A" w:rsidP="00616C1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16C1A">
        <w:rPr>
          <w:rFonts w:ascii="Times New Roman" w:eastAsia="Times New Roman" w:hAnsi="Times New Roman" w:cs="Times New Roman"/>
          <w:lang w:eastAsia="ru-RU"/>
        </w:rPr>
        <w:t>муниципального образования</w:t>
      </w:r>
    </w:p>
    <w:p w:rsidR="00616C1A" w:rsidRPr="00616C1A" w:rsidRDefault="00616C1A" w:rsidP="00616C1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16C1A">
        <w:rPr>
          <w:rFonts w:ascii="Times New Roman" w:eastAsia="Times New Roman" w:hAnsi="Times New Roman" w:cs="Times New Roman"/>
          <w:lang w:eastAsia="ru-RU"/>
        </w:rPr>
        <w:t>Будогощское городское поселение</w:t>
      </w:r>
    </w:p>
    <w:p w:rsidR="00616C1A" w:rsidRPr="00616C1A" w:rsidRDefault="00616C1A" w:rsidP="00616C1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616C1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616C1A">
        <w:rPr>
          <w:rFonts w:ascii="Times New Roman" w:eastAsia="Times New Roman" w:hAnsi="Times New Roman" w:cs="Times New Roman"/>
          <w:lang w:eastAsia="ru-RU"/>
        </w:rPr>
        <w:t xml:space="preserve"> муниципального района</w:t>
      </w:r>
    </w:p>
    <w:p w:rsidR="008D5836" w:rsidRPr="00616C1A" w:rsidRDefault="00616C1A" w:rsidP="00616C1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16C1A">
        <w:rPr>
          <w:rFonts w:ascii="Times New Roman" w:eastAsia="Times New Roman" w:hAnsi="Times New Roman" w:cs="Times New Roman"/>
          <w:lang w:eastAsia="ru-RU"/>
        </w:rPr>
        <w:t>Ленинградской области</w:t>
      </w:r>
    </w:p>
    <w:p w:rsidR="008D5836" w:rsidRPr="00616C1A" w:rsidRDefault="008D5836" w:rsidP="0060680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16C1A">
        <w:rPr>
          <w:rFonts w:ascii="Times New Roman" w:eastAsia="Times New Roman" w:hAnsi="Times New Roman" w:cs="Times New Roman"/>
          <w:lang w:eastAsia="ru-RU"/>
        </w:rPr>
        <w:t>от</w:t>
      </w:r>
      <w:r w:rsidR="00256815" w:rsidRPr="00616C1A">
        <w:rPr>
          <w:rFonts w:ascii="Times New Roman" w:eastAsia="Times New Roman" w:hAnsi="Times New Roman" w:cs="Times New Roman"/>
          <w:lang w:eastAsia="ru-RU"/>
        </w:rPr>
        <w:t xml:space="preserve"> </w:t>
      </w:r>
      <w:r w:rsidR="00492DE2" w:rsidRPr="00616C1A">
        <w:rPr>
          <w:rFonts w:ascii="Times New Roman" w:eastAsia="Times New Roman" w:hAnsi="Times New Roman" w:cs="Times New Roman"/>
          <w:lang w:eastAsia="ru-RU"/>
        </w:rPr>
        <w:t xml:space="preserve"> 14.03.2023 </w:t>
      </w:r>
      <w:r w:rsidR="00E61116" w:rsidRPr="00616C1A">
        <w:rPr>
          <w:rFonts w:ascii="Times New Roman" w:eastAsia="Times New Roman" w:hAnsi="Times New Roman" w:cs="Times New Roman"/>
          <w:lang w:eastAsia="ru-RU"/>
        </w:rPr>
        <w:t>г. №</w:t>
      </w:r>
      <w:r w:rsidR="00492DE2" w:rsidRPr="00616C1A">
        <w:rPr>
          <w:rFonts w:ascii="Times New Roman" w:eastAsia="Times New Roman" w:hAnsi="Times New Roman" w:cs="Times New Roman"/>
          <w:lang w:eastAsia="ru-RU"/>
        </w:rPr>
        <w:t xml:space="preserve"> 34/193</w:t>
      </w:r>
      <w:r w:rsidR="00E61116" w:rsidRPr="00616C1A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Pr="00616C1A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</w:p>
    <w:p w:rsidR="003C7753" w:rsidRPr="003C7753" w:rsidRDefault="003C7753" w:rsidP="003C775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753" w:rsidRPr="003C7753" w:rsidRDefault="003C7753" w:rsidP="003C7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3C7753" w:rsidRPr="00616C1A" w:rsidRDefault="003C7753" w:rsidP="003C77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</w:t>
      </w:r>
    </w:p>
    <w:p w:rsidR="00E61116" w:rsidRPr="00616C1A" w:rsidRDefault="00E61116" w:rsidP="003C77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7753" w:rsidRPr="00616C1A" w:rsidRDefault="00E61116" w:rsidP="00E61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случаях и порядке посещения субъектами общественного контроля органов местного самоуправления муниципального образования </w:t>
      </w:r>
      <w:r w:rsidR="00EA4500" w:rsidRPr="00616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Будогощского городского поселения Киришского муниципального района Ленинградской области </w:t>
      </w:r>
      <w:r w:rsidRPr="00616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муниципальных учреждений (организаций)</w:t>
      </w:r>
    </w:p>
    <w:p w:rsidR="00E61116" w:rsidRPr="00616C1A" w:rsidRDefault="00E61116" w:rsidP="00E6111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 случаях и порядке посещения субъектами общественного контроля органов местного самоуправления муниципального образования</w:t>
      </w:r>
      <w:r w:rsidR="00B11C32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500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 городского поселения Киришского муниципального района Ленинградской области</w:t>
      </w:r>
      <w:r w:rsidR="00B11C32" w:rsidRPr="00616C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B11C32" w:rsidRPr="00616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11C32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муниципальных учреждений (организаций) 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Положение) определяет случаи и порядок посещения субъектами общественного контроля органов местного самоуправления муниципального образования</w:t>
      </w:r>
      <w:r w:rsidR="00B11C32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500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 городского поселения Киришского муниципального района Ленинградской области</w:t>
      </w:r>
      <w:r w:rsidR="00EA4500" w:rsidRPr="00616C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подведомственных им муниципальных учреждений (организаций) (далее - органы и организации</w:t>
      </w:r>
      <w:proofErr w:type="gramEnd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и термины, используемые в настоящем Положении, применяются в значениях, определенных в Федеральн</w:t>
      </w:r>
      <w:r w:rsidR="00B11C32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законе от 21 июля 2014 года №</w:t>
      </w:r>
      <w:r w:rsidR="0079107B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212-ФЗ «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основах общественного контроля в Российской Федерации</w:t>
      </w:r>
      <w:r w:rsidR="0079107B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570F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Субъекты общественного контроля вправе посещать органы и организации в случае проведения ими общественно</w:t>
      </w:r>
      <w:r w:rsidR="0062570F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контроля в следующих формах:</w:t>
      </w:r>
    </w:p>
    <w:p w:rsidR="0062570F" w:rsidRPr="00616C1A" w:rsidRDefault="0062570F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общественного мониторинга;</w:t>
      </w:r>
    </w:p>
    <w:p w:rsidR="0062570F" w:rsidRPr="00616C1A" w:rsidRDefault="0062570F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общественной проверки;</w:t>
      </w:r>
    </w:p>
    <w:p w:rsidR="00C66790" w:rsidRPr="00616C1A" w:rsidRDefault="0062570F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общественной экспертизы</w:t>
      </w:r>
      <w:r w:rsidR="00C66790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7753" w:rsidRPr="00616C1A" w:rsidRDefault="00C66790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1211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иных формах, предусмотренных федеральным законодательством, в том числе в таких формах взаимодействия институтов гражданского общества с государственными органами и органами местного самоуправления, как </w:t>
      </w:r>
      <w:r w:rsidR="002E1539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обсуждения, общественные (публичные) слушания и другие формы взаимодействия.</w:t>
      </w:r>
      <w:r w:rsidR="003C7753"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органов и организаций (далее - посещение) осуществляется лицом (лицами), представляющим (представляющими) субъект общественного контроля, на основании направления организатора общественной проверки, общественного мониторинга, общественной экспертизы (далее - направление о посещении). </w:t>
      </w:r>
      <w:proofErr w:type="gramEnd"/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Посещение может осуществляться только в часы работы органов и организаций и не должно препятствовать осуществлению их деятельности.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органов и организаций осуществляется с учетом правовых актов, регулирующих порядок деятельности указанных органов, организаций.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Направление о посещении подписывается руководителем организатора общественной проверки, общественного мониторинга, общественной экспертизы или уполномоченным им лицом в двух экземплярах. Один экземпляр направления о посещении вручается лицу (лицам), представляющему (представляющим) субъект общественного контроля. Второй экземпляр направления о посещении вручается органу или организации, посещение которых </w:t>
      </w: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осуществляется, не 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5 (пять) рабочих дней до даты посещения, любым доступным способом, позволяющим подтвердить факт вручения.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Направление о посещении должно содержать следующие сведения: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наименование организатора общественной проверки, общественного мониторинга, общественной экспертизы; </w:t>
      </w:r>
      <w:proofErr w:type="gramEnd"/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фамилия, имя, отчество (при наличии) лица (лиц), направленного (направленных) для посещения органа или организации; </w:t>
      </w:r>
      <w:proofErr w:type="gramEnd"/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наименование, местонахождение органа или организации, посещение которых осуществляется;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цель, задачи посещения;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дата и время посещения;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правовые основания посещения;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7) перечень мероприятий, планируемых в процессе посещения, необходимых для достижения заявленных цели и задач посещения, в том числе фот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видеосъемки;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перечень документов, которые орган или организация должны предоставить лицу (лицам), представляющему (представляющим) субъект общественного контроля.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Орган или организация, получившие направление о посещении, обязаны не позднее 3 (трех) рабочих дней, следующих за днем его получения: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подтвердить факт получения направления о посещении, а также дату и время посещения, указанные в направлении о посещении, либо представить предложение об изменении даты и (или) времени посещения.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Предложение об изменении даты и (или) времени посещения, указанное в абзаце первом настоящего подпункта, должно быть мотивировано органом или организацией. Дата посещения, в случае ее изменения, не должна превышать 10 (десять) рабочих дней от даты, указанной в направлении о посещении;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обеспечить лицу (лицам), представляющему (представляющим) субъект общественного контроля, доступ в соответствующие здания (помещения) в подтвержденную дату и время;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назначить уполномоченного представителя органа или организации по взаимодействию с лицом (лицами), представляющим (представляющими) субъект общественного контроля, при посещении органа или организации (далее - уполномоченный представитель).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Сведения, предусмотренные в подпунктах 1 и 3 пункта 7 настоящего Положения, отражаются в уведомлении, которое направляется органом или организацией организатору общественной проверки, общественного мониторинга, общественной экспертизы в сроки, указанные в пункте 7 настоящего Положения.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Лицо (лица), представляющее (представляющие) субъект общественного контроля, при посещении органа или организации вправе: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 согласованию с уполномоченным представителем получать доступ в здания (помещения), в которых располагается соответствующий орган или организация;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беседовать с работниками органа или учреждения (организации) (по согласованию с их непосредственными руководителями);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беседовать с гражданами, получающими услуги в органе или организации, посещение которых проводится, принимать обращения указанных граждан, адресованные субъекту общественного контроля;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запрашивать информацию, необходимую для достижения цели и задач посещения, за исключением информации, содержащей сведения, составляющие государственную тайну, сведения о персональных данных, и информации, доступ к которой ограничен законодательством;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пользоваться иными правами, предусмотренными законодательством Российской Федерации.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10. Лицо (лица), представляющее (представляющие) субъект общественного контроля, при посещении органа или организации обязаны: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предъявить документ, удостоверяющий личность лица (лиц), направленного (направленных) для проведения общественной проверки, общественного мониторинга, общественной экспертизы; </w:t>
      </w:r>
      <w:proofErr w:type="gramEnd"/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осуществлять общественную проверку, общественный мониторинг, общественную экспертизу в соответствии с законодательством, регулирующим вопросы организации и осуществления общественного контроля, настоящим Положением;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не препятствовать осуществлению текущей деятельности органа и организации;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gramStart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нести иные обязанности</w:t>
      </w:r>
      <w:proofErr w:type="gramEnd"/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предусмотренные законодательством Российской Федерации.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Органы и организации, в отношении которых осуществляется общественный контроль, при посещении субъектов общественного контроля имеют право: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получать от субъекта общественного контроля необходимую информацию об осуществлении общественного контроля;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знакомиться с результатами осуществления общественного контроля;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давать объяснения по предмету общественного контроля;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пользоваться иными правами, предусмотренными законодательством Российской Федерации.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По результатам посещения органов или организаций лицом (лицами), представляющим (представляющими) субъект общественного контроля, информация о результатах посещения отражается в итоговом документе (акте, заключении), содержание которого определяется организатором общественной проверки, общественного мониторинга, общественной экспертизы.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Итоговый документ (акт, заключение) направляются руководителю проверяемого органа или организации, а также обнародуется в порядке, установленном действующим законодательством. </w:t>
      </w:r>
    </w:p>
    <w:p w:rsidR="003C7753" w:rsidRPr="00616C1A" w:rsidRDefault="003C7753" w:rsidP="004C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B748B4" w:rsidRPr="00616C1A" w:rsidRDefault="00B748B4" w:rsidP="004C3173">
      <w:pPr>
        <w:spacing w:after="0" w:line="240" w:lineRule="auto"/>
        <w:ind w:firstLine="709"/>
        <w:rPr>
          <w:sz w:val="24"/>
          <w:szCs w:val="24"/>
        </w:rPr>
      </w:pPr>
    </w:p>
    <w:sectPr w:rsidR="00B748B4" w:rsidRPr="00616C1A" w:rsidSect="004C3173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D3A" w:rsidRDefault="00207D3A" w:rsidP="00354A03">
      <w:pPr>
        <w:spacing w:after="0" w:line="240" w:lineRule="auto"/>
      </w:pPr>
      <w:r>
        <w:separator/>
      </w:r>
    </w:p>
  </w:endnote>
  <w:endnote w:type="continuationSeparator" w:id="0">
    <w:p w:rsidR="00207D3A" w:rsidRDefault="00207D3A" w:rsidP="0035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D3A" w:rsidRDefault="00207D3A" w:rsidP="00354A03">
      <w:pPr>
        <w:spacing w:after="0" w:line="240" w:lineRule="auto"/>
      </w:pPr>
      <w:r>
        <w:separator/>
      </w:r>
    </w:p>
  </w:footnote>
  <w:footnote w:type="continuationSeparator" w:id="0">
    <w:p w:rsidR="00207D3A" w:rsidRDefault="00207D3A" w:rsidP="00354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489714"/>
      <w:docPartObj>
        <w:docPartGallery w:val="Page Numbers (Top of Page)"/>
        <w:docPartUnique/>
      </w:docPartObj>
    </w:sdtPr>
    <w:sdtEndPr/>
    <w:sdtContent>
      <w:p w:rsidR="00354A03" w:rsidRDefault="00354A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C18">
          <w:rPr>
            <w:noProof/>
          </w:rPr>
          <w:t>4</w:t>
        </w:r>
        <w:r>
          <w:fldChar w:fldCharType="end"/>
        </w:r>
      </w:p>
    </w:sdtContent>
  </w:sdt>
  <w:p w:rsidR="00354A03" w:rsidRDefault="00354A0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B6F30"/>
    <w:multiLevelType w:val="hybridMultilevel"/>
    <w:tmpl w:val="0826EE8A"/>
    <w:lvl w:ilvl="0" w:tplc="F9C804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53"/>
    <w:rsid w:val="00003C18"/>
    <w:rsid w:val="0005775A"/>
    <w:rsid w:val="000B7AFB"/>
    <w:rsid w:val="0011326F"/>
    <w:rsid w:val="001A5B15"/>
    <w:rsid w:val="001A6147"/>
    <w:rsid w:val="00207D3A"/>
    <w:rsid w:val="00250E40"/>
    <w:rsid w:val="00256815"/>
    <w:rsid w:val="00265D17"/>
    <w:rsid w:val="00266BB6"/>
    <w:rsid w:val="002748A5"/>
    <w:rsid w:val="002B2632"/>
    <w:rsid w:val="002E1539"/>
    <w:rsid w:val="00354A03"/>
    <w:rsid w:val="003C7753"/>
    <w:rsid w:val="003D4150"/>
    <w:rsid w:val="0040292B"/>
    <w:rsid w:val="00492DE2"/>
    <w:rsid w:val="004B2046"/>
    <w:rsid w:val="004C3173"/>
    <w:rsid w:val="00512856"/>
    <w:rsid w:val="00603D7B"/>
    <w:rsid w:val="00606809"/>
    <w:rsid w:val="00616C1A"/>
    <w:rsid w:val="0062570F"/>
    <w:rsid w:val="00673B24"/>
    <w:rsid w:val="006F1211"/>
    <w:rsid w:val="0079107B"/>
    <w:rsid w:val="007E083A"/>
    <w:rsid w:val="00871E34"/>
    <w:rsid w:val="008D5836"/>
    <w:rsid w:val="00A27CDB"/>
    <w:rsid w:val="00A56D4A"/>
    <w:rsid w:val="00AE1A08"/>
    <w:rsid w:val="00B10854"/>
    <w:rsid w:val="00B11C32"/>
    <w:rsid w:val="00B5085A"/>
    <w:rsid w:val="00B748B4"/>
    <w:rsid w:val="00B76A4F"/>
    <w:rsid w:val="00B9500F"/>
    <w:rsid w:val="00C66790"/>
    <w:rsid w:val="00CD5B4B"/>
    <w:rsid w:val="00CE28D1"/>
    <w:rsid w:val="00DC51F0"/>
    <w:rsid w:val="00DE0985"/>
    <w:rsid w:val="00E5769F"/>
    <w:rsid w:val="00E61116"/>
    <w:rsid w:val="00E630B1"/>
    <w:rsid w:val="00EA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098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508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5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4A03"/>
  </w:style>
  <w:style w:type="paragraph" w:styleId="a8">
    <w:name w:val="footer"/>
    <w:basedOn w:val="a"/>
    <w:link w:val="a9"/>
    <w:uiPriority w:val="99"/>
    <w:unhideWhenUsed/>
    <w:rsid w:val="0035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4A03"/>
  </w:style>
  <w:style w:type="paragraph" w:styleId="aa">
    <w:name w:val="caption"/>
    <w:basedOn w:val="a"/>
    <w:qFormat/>
    <w:rsid w:val="00EA4500"/>
    <w:pPr>
      <w:widowControl w:val="0"/>
      <w:suppressLineNumbers/>
      <w:spacing w:before="120" w:after="120" w:line="240" w:lineRule="auto"/>
      <w:ind w:firstLine="720"/>
      <w:jc w:val="both"/>
    </w:pPr>
    <w:rPr>
      <w:rFonts w:ascii="Arial" w:eastAsia="Times New Roman" w:hAnsi="Arial" w:cs="Noto Sans Devanagari"/>
      <w:i/>
      <w:iCs/>
      <w:kern w:val="2"/>
      <w:sz w:val="24"/>
      <w:szCs w:val="24"/>
      <w:lang w:eastAsia="ru-RU"/>
    </w:rPr>
  </w:style>
  <w:style w:type="paragraph" w:customStyle="1" w:styleId="ConsPlusNormal">
    <w:name w:val="ConsPlusNormal"/>
    <w:rsid w:val="00EA450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098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508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5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4A03"/>
  </w:style>
  <w:style w:type="paragraph" w:styleId="a8">
    <w:name w:val="footer"/>
    <w:basedOn w:val="a"/>
    <w:link w:val="a9"/>
    <w:uiPriority w:val="99"/>
    <w:unhideWhenUsed/>
    <w:rsid w:val="0035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4A03"/>
  </w:style>
  <w:style w:type="paragraph" w:styleId="aa">
    <w:name w:val="caption"/>
    <w:basedOn w:val="a"/>
    <w:qFormat/>
    <w:rsid w:val="00EA4500"/>
    <w:pPr>
      <w:widowControl w:val="0"/>
      <w:suppressLineNumbers/>
      <w:spacing w:before="120" w:after="120" w:line="240" w:lineRule="auto"/>
      <w:ind w:firstLine="720"/>
      <w:jc w:val="both"/>
    </w:pPr>
    <w:rPr>
      <w:rFonts w:ascii="Arial" w:eastAsia="Times New Roman" w:hAnsi="Arial" w:cs="Noto Sans Devanagari"/>
      <w:i/>
      <w:iCs/>
      <w:kern w:val="2"/>
      <w:sz w:val="24"/>
      <w:szCs w:val="24"/>
      <w:lang w:eastAsia="ru-RU"/>
    </w:rPr>
  </w:style>
  <w:style w:type="paragraph" w:customStyle="1" w:styleId="ConsPlusNormal">
    <w:name w:val="ConsPlusNormal"/>
    <w:rsid w:val="00EA450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Малаева Ксения Мацовна</dc:creator>
  <cp:keywords/>
  <dc:description/>
  <cp:lastModifiedBy>user</cp:lastModifiedBy>
  <cp:revision>6</cp:revision>
  <cp:lastPrinted>2022-11-08T08:23:00Z</cp:lastPrinted>
  <dcterms:created xsi:type="dcterms:W3CDTF">2023-01-31T07:01:00Z</dcterms:created>
  <dcterms:modified xsi:type="dcterms:W3CDTF">2023-03-16T09:30:00Z</dcterms:modified>
</cp:coreProperties>
</file>